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41522" w14:textId="6038CE78" w:rsidR="00454218" w:rsidRPr="00454218" w:rsidRDefault="00454218" w:rsidP="00454218">
      <w:pPr>
        <w:spacing w:line="480" w:lineRule="auto"/>
        <w:rPr>
          <w:rFonts w:ascii="Times New Roman" w:eastAsia="Times New Roman" w:hAnsi="Times New Roman" w:cs="Times New Roman"/>
          <w:bCs/>
          <w:color w:val="FF0000"/>
          <w:sz w:val="24"/>
          <w:szCs w:val="24"/>
        </w:rPr>
      </w:pPr>
      <w:r w:rsidRPr="00454218">
        <w:rPr>
          <w:rFonts w:ascii="Times New Roman" w:eastAsia="Times New Roman" w:hAnsi="Times New Roman" w:cs="Times New Roman"/>
          <w:bCs/>
          <w:color w:val="FF0000"/>
          <w:sz w:val="24"/>
          <w:szCs w:val="24"/>
        </w:rPr>
        <w:t xml:space="preserve">This is a preprint. The published article can be </w:t>
      </w:r>
      <w:r w:rsidRPr="00454218">
        <w:rPr>
          <w:rFonts w:ascii="Times New Roman" w:eastAsia="Times New Roman" w:hAnsi="Times New Roman" w:cs="Times New Roman"/>
          <w:bCs/>
          <w:color w:val="FF0000"/>
          <w:sz w:val="24"/>
          <w:szCs w:val="24"/>
        </w:rPr>
        <w:t>accessed</w:t>
      </w:r>
      <w:r w:rsidRPr="00454218">
        <w:rPr>
          <w:rFonts w:ascii="Times New Roman" w:eastAsia="Times New Roman" w:hAnsi="Times New Roman" w:cs="Times New Roman"/>
          <w:bCs/>
          <w:color w:val="FF0000"/>
          <w:sz w:val="24"/>
          <w:szCs w:val="24"/>
        </w:rPr>
        <w:t xml:space="preserve"> </w:t>
      </w:r>
      <w:r w:rsidRPr="00454218">
        <w:rPr>
          <w:rFonts w:ascii="Times New Roman" w:eastAsia="Times New Roman" w:hAnsi="Times New Roman" w:cs="Times New Roman"/>
          <w:bCs/>
          <w:color w:val="FF0000"/>
          <w:sz w:val="24"/>
          <w:szCs w:val="24"/>
        </w:rPr>
        <w:t xml:space="preserve">at </w:t>
      </w:r>
      <w:r w:rsidRPr="00454218">
        <w:rPr>
          <w:rFonts w:ascii="Times New Roman" w:eastAsia="Times New Roman" w:hAnsi="Times New Roman" w:cs="Times New Roman"/>
          <w:bCs/>
          <w:color w:val="FF0000"/>
          <w:sz w:val="24"/>
          <w:szCs w:val="24"/>
        </w:rPr>
        <w:t xml:space="preserve">the link in the citation below: </w:t>
      </w:r>
    </w:p>
    <w:p w14:paraId="6D39B14E" w14:textId="77777777" w:rsidR="00454218" w:rsidRPr="00454218" w:rsidRDefault="00454218" w:rsidP="00454218">
      <w:pPr>
        <w:shd w:val="clear" w:color="auto" w:fill="FFFFFF"/>
        <w:spacing w:line="480" w:lineRule="auto"/>
        <w:ind w:left="720" w:hanging="720"/>
        <w:textAlignment w:val="baseline"/>
        <w:rPr>
          <w:rFonts w:ascii="Times New Roman" w:eastAsia="Times New Roman" w:hAnsi="Times New Roman" w:cs="Times New Roman"/>
          <w:bCs/>
          <w:sz w:val="24"/>
          <w:szCs w:val="24"/>
          <w:bdr w:val="none" w:sz="0" w:space="0" w:color="auto" w:frame="1"/>
          <w:lang w:bidi="ar-SA"/>
        </w:rPr>
      </w:pPr>
      <w:r w:rsidRPr="00454218">
        <w:rPr>
          <w:rFonts w:ascii="Times New Roman" w:eastAsia="Times New Roman" w:hAnsi="Times New Roman" w:cs="Times New Roman"/>
          <w:b/>
          <w:bCs/>
          <w:sz w:val="24"/>
          <w:szCs w:val="24"/>
          <w:bdr w:val="none" w:sz="0" w:space="0" w:color="auto" w:frame="1"/>
          <w:lang w:bidi="ar-SA"/>
        </w:rPr>
        <w:t>Chowkase, A. A.</w:t>
      </w:r>
      <w:r w:rsidRPr="00454218">
        <w:rPr>
          <w:rFonts w:ascii="Times New Roman" w:eastAsia="Times New Roman" w:hAnsi="Times New Roman" w:cs="Times New Roman"/>
          <w:sz w:val="24"/>
          <w:szCs w:val="24"/>
          <w:bdr w:val="none" w:sz="0" w:space="0" w:color="auto" w:frame="1"/>
          <w:lang w:bidi="ar-SA"/>
        </w:rPr>
        <w:t xml:space="preserve">, </w:t>
      </w:r>
      <w:proofErr w:type="spellStart"/>
      <w:r w:rsidRPr="00454218">
        <w:rPr>
          <w:rFonts w:ascii="Times New Roman" w:eastAsia="Times New Roman" w:hAnsi="Times New Roman" w:cs="Times New Roman"/>
          <w:sz w:val="24"/>
          <w:szCs w:val="24"/>
          <w:bdr w:val="none" w:sz="0" w:space="0" w:color="auto" w:frame="1"/>
          <w:lang w:bidi="ar-SA"/>
        </w:rPr>
        <w:t>Datar</w:t>
      </w:r>
      <w:proofErr w:type="spellEnd"/>
      <w:r w:rsidRPr="00454218">
        <w:rPr>
          <w:rFonts w:ascii="Times New Roman" w:eastAsia="Times New Roman" w:hAnsi="Times New Roman" w:cs="Times New Roman"/>
          <w:sz w:val="24"/>
          <w:szCs w:val="24"/>
          <w:bdr w:val="none" w:sz="0" w:space="0" w:color="auto" w:frame="1"/>
          <w:lang w:bidi="ar-SA"/>
        </w:rPr>
        <w:t xml:space="preserve">, K., Deshpande, A., Khasnis, S., </w:t>
      </w:r>
      <w:proofErr w:type="spellStart"/>
      <w:r w:rsidRPr="00454218">
        <w:rPr>
          <w:rFonts w:ascii="Times New Roman" w:eastAsia="Times New Roman" w:hAnsi="Times New Roman" w:cs="Times New Roman"/>
          <w:sz w:val="24"/>
          <w:szCs w:val="24"/>
          <w:bdr w:val="none" w:sz="0" w:space="0" w:color="auto" w:frame="1"/>
          <w:lang w:bidi="ar-SA"/>
        </w:rPr>
        <w:t>Keskar</w:t>
      </w:r>
      <w:proofErr w:type="spellEnd"/>
      <w:r w:rsidRPr="00454218">
        <w:rPr>
          <w:rFonts w:ascii="Times New Roman" w:eastAsia="Times New Roman" w:hAnsi="Times New Roman" w:cs="Times New Roman"/>
          <w:sz w:val="24"/>
          <w:szCs w:val="24"/>
          <w:bdr w:val="none" w:sz="0" w:space="0" w:color="auto" w:frame="1"/>
          <w:lang w:bidi="ar-SA"/>
        </w:rPr>
        <w:t xml:space="preserve">, A., &amp; Godbole, S. (2022). </w:t>
      </w:r>
      <w:r w:rsidRPr="00454218">
        <w:rPr>
          <w:rFonts w:ascii="Times New Roman" w:eastAsia="Times New Roman" w:hAnsi="Times New Roman" w:cs="Times New Roman"/>
          <w:bCs/>
          <w:sz w:val="24"/>
          <w:szCs w:val="24"/>
          <w:bdr w:val="none" w:sz="0" w:space="0" w:color="auto" w:frame="1"/>
          <w:lang w:bidi="ar-SA"/>
        </w:rPr>
        <w:t xml:space="preserve">Online learning, classroom quality, and student motivation: Perspectives from students, teachers, parents, and program staff. </w:t>
      </w:r>
      <w:r w:rsidRPr="00454218">
        <w:rPr>
          <w:rFonts w:ascii="Times New Roman" w:eastAsia="Times New Roman" w:hAnsi="Times New Roman" w:cs="Times New Roman"/>
          <w:bCs/>
          <w:i/>
          <w:iCs/>
          <w:sz w:val="24"/>
          <w:szCs w:val="24"/>
          <w:bdr w:val="none" w:sz="0" w:space="0" w:color="auto" w:frame="1"/>
          <w:lang w:bidi="ar-SA"/>
        </w:rPr>
        <w:t>Gifted Education International</w:t>
      </w:r>
      <w:r w:rsidRPr="00454218">
        <w:rPr>
          <w:rFonts w:ascii="Times New Roman" w:eastAsia="Times New Roman" w:hAnsi="Times New Roman" w:cs="Times New Roman"/>
          <w:bCs/>
          <w:sz w:val="24"/>
          <w:szCs w:val="24"/>
          <w:bdr w:val="none" w:sz="0" w:space="0" w:color="auto" w:frame="1"/>
          <w:lang w:bidi="ar-SA"/>
        </w:rPr>
        <w:t xml:space="preserve">, </w:t>
      </w:r>
      <w:r w:rsidRPr="00454218">
        <w:rPr>
          <w:rFonts w:ascii="Times New Roman" w:eastAsia="Times New Roman" w:hAnsi="Times New Roman" w:cs="Times New Roman"/>
          <w:bCs/>
          <w:i/>
          <w:iCs/>
          <w:sz w:val="24"/>
          <w:szCs w:val="24"/>
          <w:bdr w:val="none" w:sz="0" w:space="0" w:color="auto" w:frame="1"/>
          <w:lang w:bidi="ar-SA"/>
        </w:rPr>
        <w:t>38</w:t>
      </w:r>
      <w:r w:rsidRPr="00454218">
        <w:rPr>
          <w:rFonts w:ascii="Times New Roman" w:eastAsia="Times New Roman" w:hAnsi="Times New Roman" w:cs="Times New Roman"/>
          <w:bCs/>
          <w:sz w:val="24"/>
          <w:szCs w:val="24"/>
          <w:bdr w:val="none" w:sz="0" w:space="0" w:color="auto" w:frame="1"/>
          <w:lang w:bidi="ar-SA"/>
        </w:rPr>
        <w:t xml:space="preserve">(1), </w:t>
      </w:r>
      <w:r w:rsidRPr="00454218">
        <w:rPr>
          <w:rFonts w:ascii="Times New Roman" w:hAnsi="Times New Roman" w:cs="Times New Roman"/>
          <w:sz w:val="24"/>
          <w:szCs w:val="24"/>
          <w:shd w:val="clear" w:color="auto" w:fill="FFFFFF"/>
        </w:rPr>
        <w:t>74–94.</w:t>
      </w:r>
      <w:r w:rsidRPr="00454218">
        <w:rPr>
          <w:rFonts w:ascii="Times New Roman" w:eastAsia="Times New Roman" w:hAnsi="Times New Roman" w:cs="Times New Roman"/>
          <w:bCs/>
          <w:sz w:val="32"/>
          <w:szCs w:val="32"/>
          <w:bdr w:val="none" w:sz="0" w:space="0" w:color="auto" w:frame="1"/>
          <w:lang w:bidi="ar-SA"/>
        </w:rPr>
        <w:t xml:space="preserve"> </w:t>
      </w:r>
      <w:hyperlink r:id="rId7" w:history="1">
        <w:r w:rsidRPr="00454218">
          <w:rPr>
            <w:rStyle w:val="Hyperlink"/>
            <w:rFonts w:ascii="Times New Roman" w:eastAsia="Times New Roman" w:hAnsi="Times New Roman" w:cs="Times New Roman"/>
            <w:bCs/>
            <w:color w:val="auto"/>
            <w:sz w:val="24"/>
            <w:szCs w:val="24"/>
            <w:bdr w:val="none" w:sz="0" w:space="0" w:color="auto" w:frame="1"/>
            <w:lang w:bidi="ar-SA"/>
          </w:rPr>
          <w:t>https://doi.org/10.1177/02614294211060401</w:t>
        </w:r>
      </w:hyperlink>
    </w:p>
    <w:p w14:paraId="7E55A92E" w14:textId="77777777" w:rsidR="00454218" w:rsidRPr="00454218" w:rsidRDefault="00454218" w:rsidP="00454218">
      <w:pPr>
        <w:rPr>
          <w:rFonts w:ascii="Times New Roman" w:eastAsia="Times New Roman" w:hAnsi="Times New Roman" w:cs="Times New Roman"/>
          <w:bCs/>
          <w:sz w:val="24"/>
          <w:szCs w:val="24"/>
        </w:rPr>
      </w:pPr>
    </w:p>
    <w:p w14:paraId="22B38924" w14:textId="77777777" w:rsidR="00454218" w:rsidRPr="00454218" w:rsidRDefault="00454218" w:rsidP="00454218">
      <w:pPr>
        <w:spacing w:line="480" w:lineRule="auto"/>
        <w:jc w:val="center"/>
        <w:rPr>
          <w:rFonts w:ascii="Times New Roman" w:eastAsia="Times New Roman" w:hAnsi="Times New Roman" w:cs="Times New Roman"/>
          <w:b/>
          <w:sz w:val="24"/>
          <w:szCs w:val="24"/>
        </w:rPr>
      </w:pPr>
    </w:p>
    <w:p w14:paraId="5CA0F634" w14:textId="77777777" w:rsidR="00454218" w:rsidRPr="00454218" w:rsidRDefault="00454218" w:rsidP="00454218">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Online Learning, Classroom Quality, and Student Motivation: Perspectives from Students, Teachers, Parents, and Program Staff</w:t>
      </w:r>
    </w:p>
    <w:p w14:paraId="261217B6" w14:textId="77777777" w:rsidR="00454218" w:rsidRPr="00454218" w:rsidRDefault="00454218" w:rsidP="00454218">
      <w:pPr>
        <w:spacing w:line="480" w:lineRule="auto"/>
        <w:jc w:val="center"/>
        <w:rPr>
          <w:rFonts w:ascii="Times New Roman" w:eastAsia="Times New Roman" w:hAnsi="Times New Roman" w:cs="Times New Roman"/>
          <w:b/>
          <w:sz w:val="24"/>
          <w:szCs w:val="24"/>
        </w:rPr>
      </w:pPr>
    </w:p>
    <w:p w14:paraId="1F246D66" w14:textId="77777777" w:rsidR="00454218" w:rsidRPr="00454218" w:rsidRDefault="00454218" w:rsidP="00454218">
      <w:pPr>
        <w:spacing w:line="480" w:lineRule="auto"/>
        <w:ind w:firstLine="720"/>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Aakash A. Chowkase</w:t>
      </w:r>
      <w:r w:rsidRPr="00454218">
        <w:rPr>
          <w:rFonts w:ascii="Times New Roman" w:eastAsia="Times New Roman" w:hAnsi="Times New Roman" w:cs="Times New Roman"/>
          <w:sz w:val="24"/>
          <w:szCs w:val="24"/>
          <w:vertAlign w:val="superscript"/>
        </w:rPr>
        <w:t>1</w:t>
      </w:r>
      <w:r w:rsidRPr="00454218">
        <w:rPr>
          <w:rFonts w:ascii="Times New Roman" w:eastAsia="Times New Roman" w:hAnsi="Times New Roman" w:cs="Times New Roman"/>
          <w:sz w:val="24"/>
          <w:szCs w:val="24"/>
        </w:rPr>
        <w:t>, Kshama Datar</w:t>
      </w:r>
      <w:r w:rsidRPr="00454218">
        <w:rPr>
          <w:rFonts w:ascii="Times New Roman" w:eastAsia="Times New Roman" w:hAnsi="Times New Roman" w:cs="Times New Roman"/>
          <w:sz w:val="24"/>
          <w:szCs w:val="24"/>
          <w:vertAlign w:val="superscript"/>
        </w:rPr>
        <w:t>2</w:t>
      </w:r>
      <w:r w:rsidRPr="00454218">
        <w:rPr>
          <w:rFonts w:ascii="Times New Roman" w:eastAsia="Times New Roman" w:hAnsi="Times New Roman" w:cs="Times New Roman"/>
          <w:sz w:val="24"/>
          <w:szCs w:val="24"/>
        </w:rPr>
        <w:t>, Ashwini Deshpande</w:t>
      </w:r>
      <w:r w:rsidRPr="00454218">
        <w:rPr>
          <w:rFonts w:ascii="Times New Roman" w:eastAsia="Times New Roman" w:hAnsi="Times New Roman" w:cs="Times New Roman"/>
          <w:sz w:val="24"/>
          <w:szCs w:val="24"/>
          <w:vertAlign w:val="superscript"/>
        </w:rPr>
        <w:t>2</w:t>
      </w:r>
      <w:r w:rsidRPr="00454218">
        <w:rPr>
          <w:rFonts w:ascii="Times New Roman" w:eastAsia="Times New Roman" w:hAnsi="Times New Roman" w:cs="Times New Roman"/>
          <w:sz w:val="24"/>
          <w:szCs w:val="24"/>
        </w:rPr>
        <w:t>, Sandhya Khasnis</w:t>
      </w:r>
      <w:r w:rsidRPr="00454218">
        <w:rPr>
          <w:rFonts w:ascii="Times New Roman" w:eastAsia="Times New Roman" w:hAnsi="Times New Roman" w:cs="Times New Roman"/>
          <w:sz w:val="24"/>
          <w:szCs w:val="24"/>
          <w:vertAlign w:val="superscript"/>
        </w:rPr>
        <w:t>2</w:t>
      </w:r>
      <w:r w:rsidRPr="00454218">
        <w:rPr>
          <w:rFonts w:ascii="Times New Roman" w:eastAsia="Times New Roman" w:hAnsi="Times New Roman" w:cs="Times New Roman"/>
          <w:sz w:val="24"/>
          <w:szCs w:val="24"/>
        </w:rPr>
        <w:t>, Aditi Keskar</w:t>
      </w:r>
      <w:r w:rsidRPr="00454218">
        <w:rPr>
          <w:rFonts w:ascii="Times New Roman" w:eastAsia="Times New Roman" w:hAnsi="Times New Roman" w:cs="Times New Roman"/>
          <w:sz w:val="24"/>
          <w:szCs w:val="24"/>
          <w:vertAlign w:val="superscript"/>
        </w:rPr>
        <w:t>2</w:t>
      </w:r>
      <w:r w:rsidRPr="00454218">
        <w:rPr>
          <w:rFonts w:ascii="Times New Roman" w:eastAsia="Times New Roman" w:hAnsi="Times New Roman" w:cs="Times New Roman"/>
          <w:sz w:val="24"/>
          <w:szCs w:val="24"/>
        </w:rPr>
        <w:t xml:space="preserve">, and </w:t>
      </w:r>
      <w:proofErr w:type="spellStart"/>
      <w:r w:rsidRPr="00454218">
        <w:rPr>
          <w:rFonts w:ascii="Times New Roman" w:eastAsia="Times New Roman" w:hAnsi="Times New Roman" w:cs="Times New Roman"/>
          <w:sz w:val="24"/>
          <w:szCs w:val="24"/>
        </w:rPr>
        <w:t>Snehal</w:t>
      </w:r>
      <w:proofErr w:type="spellEnd"/>
      <w:r w:rsidRPr="00454218">
        <w:rPr>
          <w:rFonts w:ascii="Times New Roman" w:eastAsia="Times New Roman" w:hAnsi="Times New Roman" w:cs="Times New Roman"/>
          <w:sz w:val="24"/>
          <w:szCs w:val="24"/>
        </w:rPr>
        <w:t xml:space="preserve"> Godbole</w:t>
      </w:r>
      <w:r w:rsidRPr="00454218">
        <w:rPr>
          <w:rFonts w:ascii="Times New Roman" w:eastAsia="Times New Roman" w:hAnsi="Times New Roman" w:cs="Times New Roman"/>
          <w:sz w:val="24"/>
          <w:szCs w:val="24"/>
          <w:vertAlign w:val="superscript"/>
        </w:rPr>
        <w:t>2</w:t>
      </w:r>
      <w:r w:rsidRPr="00454218">
        <w:rPr>
          <w:rFonts w:ascii="Times New Roman" w:eastAsia="Times New Roman" w:hAnsi="Times New Roman" w:cs="Times New Roman"/>
          <w:sz w:val="24"/>
          <w:szCs w:val="24"/>
        </w:rPr>
        <w:t xml:space="preserve"> </w:t>
      </w:r>
    </w:p>
    <w:p w14:paraId="53859215" w14:textId="77777777" w:rsidR="00454218" w:rsidRPr="00454218" w:rsidRDefault="00454218" w:rsidP="00454218">
      <w:pPr>
        <w:spacing w:line="48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vertAlign w:val="superscript"/>
        </w:rPr>
        <w:t>1</w:t>
      </w:r>
      <w:r w:rsidRPr="00454218">
        <w:rPr>
          <w:rFonts w:ascii="Times New Roman" w:eastAsia="Times New Roman" w:hAnsi="Times New Roman" w:cs="Times New Roman"/>
          <w:sz w:val="24"/>
          <w:szCs w:val="24"/>
        </w:rPr>
        <w:t>Department of Educational Studies, Purdue University</w:t>
      </w:r>
    </w:p>
    <w:p w14:paraId="46421A07" w14:textId="77777777" w:rsidR="00454218" w:rsidRPr="00454218" w:rsidRDefault="00454218" w:rsidP="00454218">
      <w:pPr>
        <w:spacing w:line="48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vertAlign w:val="superscript"/>
        </w:rPr>
        <w:t>2</w:t>
      </w:r>
      <w:r w:rsidRPr="00454218">
        <w:rPr>
          <w:rFonts w:ascii="Times New Roman" w:eastAsia="Times New Roman" w:hAnsi="Times New Roman" w:cs="Times New Roman"/>
          <w:sz w:val="24"/>
          <w:szCs w:val="24"/>
        </w:rPr>
        <w:t xml:space="preserve">Jnana </w:t>
      </w:r>
      <w:proofErr w:type="spellStart"/>
      <w:r w:rsidRPr="00454218">
        <w:rPr>
          <w:rFonts w:ascii="Times New Roman" w:eastAsia="Times New Roman" w:hAnsi="Times New Roman" w:cs="Times New Roman"/>
          <w:sz w:val="24"/>
          <w:szCs w:val="24"/>
        </w:rPr>
        <w:t>Prabodhini’s</w:t>
      </w:r>
      <w:proofErr w:type="spellEnd"/>
      <w:r w:rsidRPr="00454218">
        <w:rPr>
          <w:rFonts w:ascii="Times New Roman" w:eastAsia="Times New Roman" w:hAnsi="Times New Roman" w:cs="Times New Roman"/>
          <w:sz w:val="24"/>
          <w:szCs w:val="24"/>
        </w:rPr>
        <w:t xml:space="preserve"> Institute of Psychology</w:t>
      </w:r>
    </w:p>
    <w:p w14:paraId="70ED55AF" w14:textId="426DD347" w:rsidR="00454218" w:rsidRPr="00454218" w:rsidRDefault="00454218" w:rsidP="00454218">
      <w:pPr>
        <w:spacing w:line="480" w:lineRule="auto"/>
        <w:jc w:val="center"/>
        <w:rPr>
          <w:rFonts w:ascii="Times New Roman" w:eastAsia="Times New Roman" w:hAnsi="Times New Roman" w:cs="Times New Roman"/>
          <w:b/>
          <w:sz w:val="24"/>
          <w:szCs w:val="24"/>
        </w:rPr>
      </w:pPr>
    </w:p>
    <w:p w14:paraId="0A4F1127" w14:textId="1651CE27" w:rsidR="00454218" w:rsidRPr="00454218" w:rsidRDefault="00454218" w:rsidP="00454218">
      <w:pPr>
        <w:spacing w:line="480" w:lineRule="auto"/>
        <w:jc w:val="center"/>
        <w:rPr>
          <w:rFonts w:ascii="Times New Roman" w:eastAsia="Times New Roman" w:hAnsi="Times New Roman" w:cs="Times New Roman"/>
          <w:b/>
          <w:sz w:val="24"/>
          <w:szCs w:val="24"/>
        </w:rPr>
      </w:pPr>
    </w:p>
    <w:p w14:paraId="5B5E5E7F" w14:textId="4E5C0E0B" w:rsidR="00454218" w:rsidRPr="00454218" w:rsidRDefault="00454218" w:rsidP="00454218">
      <w:pPr>
        <w:spacing w:line="480" w:lineRule="auto"/>
        <w:jc w:val="center"/>
        <w:rPr>
          <w:rFonts w:ascii="Times New Roman" w:eastAsia="Times New Roman" w:hAnsi="Times New Roman" w:cs="Times New Roman"/>
          <w:b/>
          <w:sz w:val="24"/>
          <w:szCs w:val="24"/>
        </w:rPr>
      </w:pPr>
    </w:p>
    <w:p w14:paraId="13A667E8" w14:textId="77777777" w:rsidR="00454218" w:rsidRPr="00454218" w:rsidRDefault="00454218" w:rsidP="00454218">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Author Note</w:t>
      </w:r>
    </w:p>
    <w:p w14:paraId="71ECFDF4" w14:textId="77777777" w:rsidR="00454218" w:rsidRPr="00454218" w:rsidRDefault="00454218" w:rsidP="00454218">
      <w:pPr>
        <w:spacing w:line="48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ab/>
        <w:t xml:space="preserve">Aakash A. Chowkase </w:t>
      </w:r>
      <w:r w:rsidRPr="00454218">
        <w:rPr>
          <w:rFonts w:ascii="Times New Roman" w:eastAsia="Times New Roman" w:hAnsi="Times New Roman" w:cs="Times New Roman"/>
          <w:noProof/>
          <w:sz w:val="24"/>
          <w:szCs w:val="24"/>
        </w:rPr>
        <w:drawing>
          <wp:inline distT="114300" distB="114300" distL="114300" distR="114300" wp14:anchorId="5A59A0D9" wp14:editId="3B7C94ED">
            <wp:extent cx="142875" cy="1428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42875" cy="142875"/>
                    </a:xfrm>
                    <a:prstGeom prst="rect">
                      <a:avLst/>
                    </a:prstGeom>
                    <a:ln/>
                  </pic:spPr>
                </pic:pic>
              </a:graphicData>
            </a:graphic>
          </wp:inline>
        </w:drawing>
      </w:r>
      <w:r w:rsidRPr="00454218">
        <w:rPr>
          <w:rFonts w:ascii="Times New Roman" w:eastAsia="Times New Roman" w:hAnsi="Times New Roman" w:cs="Times New Roman"/>
          <w:sz w:val="24"/>
          <w:szCs w:val="24"/>
        </w:rPr>
        <w:t xml:space="preserve"> </w:t>
      </w:r>
      <w:hyperlink r:id="rId9">
        <w:r w:rsidRPr="00454218">
          <w:rPr>
            <w:rFonts w:ascii="Times New Roman" w:eastAsia="Times New Roman" w:hAnsi="Times New Roman" w:cs="Times New Roman"/>
            <w:sz w:val="24"/>
            <w:szCs w:val="24"/>
            <w:u w:val="single"/>
          </w:rPr>
          <w:t>https://orcid.org/0000-0001-6990-4698</w:t>
        </w:r>
      </w:hyperlink>
    </w:p>
    <w:p w14:paraId="2BD76F34" w14:textId="77777777" w:rsidR="00454218" w:rsidRPr="00454218" w:rsidRDefault="00454218" w:rsidP="00454218">
      <w:pPr>
        <w:spacing w:line="48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ab/>
        <w:t>We have no conflicts of interest to disclose.</w:t>
      </w:r>
    </w:p>
    <w:p w14:paraId="02D1F795" w14:textId="77777777" w:rsidR="00454218" w:rsidRPr="00454218" w:rsidRDefault="00454218" w:rsidP="00454218">
      <w:pPr>
        <w:spacing w:line="480" w:lineRule="auto"/>
        <w:rPr>
          <w:rFonts w:ascii="Times New Roman" w:eastAsia="Times New Roman" w:hAnsi="Times New Roman" w:cs="Times New Roman"/>
          <w:sz w:val="24"/>
          <w:szCs w:val="24"/>
          <w:highlight w:val="yellow"/>
        </w:rPr>
      </w:pPr>
      <w:r w:rsidRPr="00454218">
        <w:rPr>
          <w:rFonts w:ascii="Times New Roman" w:eastAsia="Times New Roman" w:hAnsi="Times New Roman" w:cs="Times New Roman"/>
          <w:sz w:val="24"/>
          <w:szCs w:val="24"/>
        </w:rPr>
        <w:tab/>
        <w:t xml:space="preserve">We would like to thank Dr. </w:t>
      </w:r>
      <w:proofErr w:type="spellStart"/>
      <w:r w:rsidRPr="00454218">
        <w:rPr>
          <w:rFonts w:ascii="Times New Roman" w:eastAsia="Times New Roman" w:hAnsi="Times New Roman" w:cs="Times New Roman"/>
          <w:sz w:val="24"/>
          <w:szCs w:val="24"/>
        </w:rPr>
        <w:t>Sujala</w:t>
      </w:r>
      <w:proofErr w:type="spellEnd"/>
      <w:r w:rsidRPr="00454218">
        <w:rPr>
          <w:rFonts w:ascii="Times New Roman" w:eastAsia="Times New Roman" w:hAnsi="Times New Roman" w:cs="Times New Roman"/>
          <w:sz w:val="24"/>
          <w:szCs w:val="24"/>
        </w:rPr>
        <w:t xml:space="preserve"> </w:t>
      </w:r>
      <w:proofErr w:type="spellStart"/>
      <w:r w:rsidRPr="00454218">
        <w:rPr>
          <w:rFonts w:ascii="Times New Roman" w:eastAsia="Times New Roman" w:hAnsi="Times New Roman" w:cs="Times New Roman"/>
          <w:sz w:val="24"/>
          <w:szCs w:val="24"/>
        </w:rPr>
        <w:t>Watve</w:t>
      </w:r>
      <w:proofErr w:type="spellEnd"/>
      <w:r w:rsidRPr="00454218">
        <w:rPr>
          <w:rFonts w:ascii="Times New Roman" w:eastAsia="Times New Roman" w:hAnsi="Times New Roman" w:cs="Times New Roman"/>
          <w:sz w:val="24"/>
          <w:szCs w:val="24"/>
        </w:rPr>
        <w:t xml:space="preserve"> for her comments on the previous version of this manuscript.</w:t>
      </w:r>
    </w:p>
    <w:p w14:paraId="4C13D2DD" w14:textId="6E83695C" w:rsidR="00454218" w:rsidRPr="00454218" w:rsidRDefault="00454218" w:rsidP="00454218">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Correspondence concerning this article should be addressed to Aakash A. Chowkase, Purdue University, 100 N. University St., West Lafayette IN 47907. Email: </w:t>
      </w:r>
      <w:hyperlink r:id="rId10">
        <w:r w:rsidRPr="00454218">
          <w:rPr>
            <w:rFonts w:ascii="Times New Roman" w:eastAsia="Times New Roman" w:hAnsi="Times New Roman" w:cs="Times New Roman"/>
            <w:sz w:val="24"/>
            <w:szCs w:val="24"/>
            <w:u w:val="single"/>
          </w:rPr>
          <w:t>achowkas@purdue.edu</w:t>
        </w:r>
      </w:hyperlink>
    </w:p>
    <w:p w14:paraId="58CE9E9C" w14:textId="6BF16817" w:rsidR="00454218" w:rsidRPr="00454218" w:rsidRDefault="00454218" w:rsidP="00454218">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lastRenderedPageBreak/>
        <w:t>Abstract</w:t>
      </w:r>
    </w:p>
    <w:p w14:paraId="09A7A4DC" w14:textId="77777777" w:rsidR="00454218" w:rsidRPr="00454218" w:rsidRDefault="00454218" w:rsidP="00454218">
      <w:pPr>
        <w:spacing w:line="48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The purpose of this concurrent mixed-methods study was to assess the quality of online learning with a focus on student motivation in the context of a talent development program. Data were collected from 221 Indian students from fifth to tenth grades for three academic years during their participation in 14 online and 10 in-person courses. Students, teachers, and parents responded to a measure of classroom quality assessing five constructs—appeal, meaningfulness, academic self-efficacy, challenge, and choice. In addition, 41 online sessions were observed by program staff using an additional measure of instructional quality. Participants rated online learning to be highly supportive of learning motivation. No significant differences were observed in student motivation by program format, gender, or program level. Qualitative analysis revealed specific affordances and challenges in supporting student motivation in online learning. Implications in the context of out-of-school programs for students with intellectual gifts and talents are discussed.</w:t>
      </w:r>
    </w:p>
    <w:p w14:paraId="7F6C4BC2" w14:textId="77777777" w:rsidR="00454218" w:rsidRPr="00454218" w:rsidRDefault="00454218" w:rsidP="00454218">
      <w:pPr>
        <w:spacing w:line="480" w:lineRule="auto"/>
        <w:ind w:firstLine="720"/>
      </w:pPr>
      <w:r w:rsidRPr="00454218">
        <w:rPr>
          <w:rFonts w:ascii="Times New Roman" w:eastAsia="Times New Roman" w:hAnsi="Times New Roman" w:cs="Times New Roman"/>
          <w:i/>
          <w:sz w:val="24"/>
          <w:szCs w:val="24"/>
        </w:rPr>
        <w:t>Keywords:</w:t>
      </w:r>
      <w:r w:rsidRPr="00454218">
        <w:rPr>
          <w:rFonts w:ascii="Times New Roman" w:eastAsia="Times New Roman" w:hAnsi="Times New Roman" w:cs="Times New Roman"/>
          <w:b/>
          <w:sz w:val="24"/>
          <w:szCs w:val="24"/>
        </w:rPr>
        <w:t xml:space="preserve"> </w:t>
      </w:r>
      <w:r w:rsidRPr="00454218">
        <w:rPr>
          <w:rFonts w:ascii="Times New Roman" w:eastAsia="Times New Roman" w:hAnsi="Times New Roman" w:cs="Times New Roman"/>
          <w:sz w:val="24"/>
          <w:szCs w:val="24"/>
        </w:rPr>
        <w:t>online learning, talent development, gifted students, learning motivation, classroom quality</w:t>
      </w:r>
    </w:p>
    <w:p w14:paraId="18EA349F" w14:textId="77777777" w:rsidR="00454218" w:rsidRPr="00454218" w:rsidRDefault="00454218">
      <w:pP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br w:type="page"/>
      </w:r>
    </w:p>
    <w:p w14:paraId="39FACCB5" w14:textId="0E16B9FF" w:rsidR="0050660D" w:rsidRPr="00454218" w:rsidRDefault="00AE76FD" w:rsidP="00AE7E2B">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lastRenderedPageBreak/>
        <w:t>Online Learning, Classroom Quality, and Student Motivation: Perspectives from Students, Teachers, Parents</w:t>
      </w:r>
      <w:r w:rsidR="00FB623A" w:rsidRPr="00454218">
        <w:rPr>
          <w:rFonts w:ascii="Times New Roman" w:eastAsia="Times New Roman" w:hAnsi="Times New Roman" w:cs="Times New Roman"/>
          <w:b/>
          <w:sz w:val="24"/>
          <w:szCs w:val="24"/>
        </w:rPr>
        <w:t>, and Program Staff</w:t>
      </w:r>
    </w:p>
    <w:p w14:paraId="3B7637CF" w14:textId="5DBA64E0" w:rsidR="0050660D" w:rsidRPr="00454218" w:rsidRDefault="00AE76FD" w:rsidP="00197C35">
      <w:pPr>
        <w:spacing w:line="480" w:lineRule="auto"/>
        <w:ind w:firstLine="720"/>
        <w:rPr>
          <w:rFonts w:ascii="Times New Roman" w:eastAsia="Times New Roman" w:hAnsi="Times New Roman" w:cs="Times New Roman"/>
          <w:b/>
          <w:sz w:val="24"/>
          <w:szCs w:val="24"/>
        </w:rPr>
      </w:pPr>
      <w:r w:rsidRPr="00454218">
        <w:rPr>
          <w:rFonts w:ascii="Times New Roman" w:eastAsia="Times New Roman" w:hAnsi="Times New Roman" w:cs="Times New Roman"/>
          <w:sz w:val="24"/>
          <w:szCs w:val="24"/>
        </w:rPr>
        <w:t xml:space="preserve">The COVID-19 pandemic propelled a </w:t>
      </w:r>
      <w:r w:rsidR="00276A46" w:rsidRPr="00454218">
        <w:rPr>
          <w:rFonts w:ascii="Times New Roman" w:eastAsia="Times New Roman" w:hAnsi="Times New Roman" w:cs="Times New Roman"/>
          <w:sz w:val="24"/>
          <w:szCs w:val="24"/>
        </w:rPr>
        <w:t xml:space="preserve">global </w:t>
      </w:r>
      <w:r w:rsidRPr="00454218">
        <w:rPr>
          <w:rFonts w:ascii="Times New Roman" w:eastAsia="Times New Roman" w:hAnsi="Times New Roman" w:cs="Times New Roman"/>
          <w:sz w:val="24"/>
          <w:szCs w:val="24"/>
        </w:rPr>
        <w:t xml:space="preserve">paradigm shift </w:t>
      </w:r>
      <w:r w:rsidR="00276A46" w:rsidRPr="00454218">
        <w:rPr>
          <w:rFonts w:ascii="Times New Roman" w:eastAsia="Times New Roman" w:hAnsi="Times New Roman" w:cs="Times New Roman"/>
          <w:sz w:val="24"/>
          <w:szCs w:val="24"/>
        </w:rPr>
        <w:t xml:space="preserve">toward online </w:t>
      </w:r>
      <w:r w:rsidRPr="00454218">
        <w:rPr>
          <w:rFonts w:ascii="Times New Roman" w:eastAsia="Times New Roman" w:hAnsi="Times New Roman" w:cs="Times New Roman"/>
          <w:sz w:val="24"/>
          <w:szCs w:val="24"/>
        </w:rPr>
        <w:t>learning</w:t>
      </w:r>
      <w:r w:rsidR="00276A46"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(Fasching-Varner et al.,</w:t>
      </w:r>
      <w:r w:rsidR="00103DE7"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2020). </w:t>
      </w:r>
      <w:r w:rsidR="00A3498B" w:rsidRPr="00454218">
        <w:rPr>
          <w:rFonts w:ascii="Times New Roman" w:eastAsia="Times New Roman" w:hAnsi="Times New Roman" w:cs="Times New Roman"/>
          <w:sz w:val="24"/>
          <w:szCs w:val="24"/>
        </w:rPr>
        <w:t xml:space="preserve">Thus, </w:t>
      </w:r>
      <w:r w:rsidR="00AB50EA" w:rsidRPr="00454218">
        <w:rPr>
          <w:rFonts w:ascii="Times New Roman" w:eastAsia="Times New Roman" w:hAnsi="Times New Roman" w:cs="Times New Roman"/>
          <w:sz w:val="24"/>
          <w:szCs w:val="24"/>
        </w:rPr>
        <w:t>several</w:t>
      </w:r>
      <w:r w:rsidR="00A3498B" w:rsidRPr="00454218">
        <w:rPr>
          <w:rFonts w:ascii="Times New Roman" w:eastAsia="Times New Roman" w:hAnsi="Times New Roman" w:cs="Times New Roman"/>
          <w:sz w:val="24"/>
          <w:szCs w:val="24"/>
        </w:rPr>
        <w:t xml:space="preserve"> talent development programs have been recently moved to be online, requiring educators to hold them to the same quality standards as in-person programs.</w:t>
      </w:r>
      <w:r w:rsidR="00276A46"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Talent development programs are supplemental interventions typically conducted outside of schools by experts using specialized curricula (</w:t>
      </w:r>
      <w:proofErr w:type="spellStart"/>
      <w:r w:rsidRPr="00454218">
        <w:rPr>
          <w:rFonts w:ascii="Times New Roman" w:eastAsia="Times New Roman" w:hAnsi="Times New Roman" w:cs="Times New Roman"/>
          <w:sz w:val="24"/>
          <w:szCs w:val="24"/>
        </w:rPr>
        <w:t>Jarvin</w:t>
      </w:r>
      <w:proofErr w:type="spellEnd"/>
      <w:r w:rsidRPr="00454218">
        <w:rPr>
          <w:rFonts w:ascii="Times New Roman" w:eastAsia="Times New Roman" w:hAnsi="Times New Roman" w:cs="Times New Roman"/>
          <w:sz w:val="24"/>
          <w:szCs w:val="24"/>
        </w:rPr>
        <w:t xml:space="preserve"> &amp; </w:t>
      </w:r>
      <w:proofErr w:type="spellStart"/>
      <w:r w:rsidRPr="00454218">
        <w:rPr>
          <w:rFonts w:ascii="Times New Roman" w:eastAsia="Times New Roman" w:hAnsi="Times New Roman" w:cs="Times New Roman"/>
          <w:sz w:val="24"/>
          <w:szCs w:val="24"/>
        </w:rPr>
        <w:t>Subotnik</w:t>
      </w:r>
      <w:proofErr w:type="spellEnd"/>
      <w:r w:rsidRPr="00454218">
        <w:rPr>
          <w:rFonts w:ascii="Times New Roman" w:eastAsia="Times New Roman" w:hAnsi="Times New Roman" w:cs="Times New Roman"/>
          <w:sz w:val="24"/>
          <w:szCs w:val="24"/>
        </w:rPr>
        <w:t xml:space="preserve">, 2015). </w:t>
      </w:r>
      <w:r w:rsidR="00276A46" w:rsidRPr="00454218">
        <w:rPr>
          <w:rFonts w:ascii="Times New Roman" w:eastAsia="Times New Roman" w:hAnsi="Times New Roman" w:cs="Times New Roman"/>
          <w:sz w:val="24"/>
          <w:szCs w:val="24"/>
        </w:rPr>
        <w:t xml:space="preserve">These </w:t>
      </w:r>
      <w:r w:rsidRPr="00454218">
        <w:rPr>
          <w:rFonts w:ascii="Times New Roman" w:eastAsia="Times New Roman" w:hAnsi="Times New Roman" w:cs="Times New Roman"/>
          <w:sz w:val="24"/>
          <w:szCs w:val="24"/>
        </w:rPr>
        <w:t>programs provide early exposure to a variety of domains and offer students opportunities to engage in challenging and appealing activities that broaden and deepen their learning (</w:t>
      </w:r>
      <w:proofErr w:type="spellStart"/>
      <w:r w:rsidRPr="00454218">
        <w:rPr>
          <w:rFonts w:ascii="Times New Roman" w:eastAsia="Times New Roman" w:hAnsi="Times New Roman" w:cs="Times New Roman"/>
          <w:sz w:val="24"/>
          <w:szCs w:val="24"/>
        </w:rPr>
        <w:t>Corwith</w:t>
      </w:r>
      <w:proofErr w:type="spellEnd"/>
      <w:r w:rsidRPr="00454218">
        <w:rPr>
          <w:rFonts w:ascii="Times New Roman" w:eastAsia="Times New Roman" w:hAnsi="Times New Roman" w:cs="Times New Roman"/>
          <w:sz w:val="24"/>
          <w:szCs w:val="24"/>
        </w:rPr>
        <w:t>, 2018).</w:t>
      </w:r>
      <w:r w:rsidR="00276A46"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Although these programs are typically conducted in</w:t>
      </w:r>
      <w:r w:rsidR="00AB50EA"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person, they can also be provided online, benefiting students in remote areas, or who have interests that transcend traditional academic subjects (</w:t>
      </w:r>
      <w:proofErr w:type="spellStart"/>
      <w:r w:rsidRPr="00454218">
        <w:rPr>
          <w:rFonts w:ascii="Times New Roman" w:eastAsia="Times New Roman" w:hAnsi="Times New Roman" w:cs="Times New Roman"/>
          <w:sz w:val="24"/>
          <w:szCs w:val="24"/>
        </w:rPr>
        <w:t>Corwith</w:t>
      </w:r>
      <w:proofErr w:type="spellEnd"/>
      <w:r w:rsidRPr="00454218">
        <w:rPr>
          <w:rFonts w:ascii="Times New Roman" w:eastAsia="Times New Roman" w:hAnsi="Times New Roman" w:cs="Times New Roman"/>
          <w:sz w:val="24"/>
          <w:szCs w:val="24"/>
        </w:rPr>
        <w:t xml:space="preserve">, 2018). </w:t>
      </w:r>
      <w:r w:rsidR="00A3498B" w:rsidRPr="00454218">
        <w:rPr>
          <w:rFonts w:ascii="Times New Roman" w:eastAsia="Times New Roman" w:hAnsi="Times New Roman" w:cs="Times New Roman"/>
          <w:sz w:val="24"/>
          <w:szCs w:val="24"/>
        </w:rPr>
        <w:t xml:space="preserve">Despite </w:t>
      </w:r>
      <w:r w:rsidR="00276A46" w:rsidRPr="00454218">
        <w:rPr>
          <w:rFonts w:ascii="Times New Roman" w:eastAsia="Times New Roman" w:hAnsi="Times New Roman" w:cs="Times New Roman"/>
          <w:sz w:val="24"/>
          <w:szCs w:val="24"/>
        </w:rPr>
        <w:t>many affordance</w:t>
      </w:r>
      <w:r w:rsidR="0023533A"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several teachers and students struggle with maintaining the same classroom quality and motivation</w:t>
      </w:r>
      <w:r w:rsidR="00A3498B" w:rsidRPr="00454218">
        <w:rPr>
          <w:rFonts w:ascii="Times New Roman" w:eastAsia="Times New Roman" w:hAnsi="Times New Roman" w:cs="Times New Roman"/>
          <w:sz w:val="24"/>
          <w:szCs w:val="24"/>
        </w:rPr>
        <w:t xml:space="preserve"> in online learning</w:t>
      </w:r>
      <w:r w:rsidR="00276A46" w:rsidRPr="00454218">
        <w:rPr>
          <w:rFonts w:ascii="Times New Roman" w:eastAsia="Times New Roman" w:hAnsi="Times New Roman" w:cs="Times New Roman"/>
          <w:sz w:val="24"/>
          <w:szCs w:val="24"/>
        </w:rPr>
        <w:t xml:space="preserve"> (Sanderson &amp; Greenberger, 2010)</w:t>
      </w:r>
      <w:r w:rsidRPr="00454218">
        <w:rPr>
          <w:rFonts w:ascii="Times New Roman" w:eastAsia="Times New Roman" w:hAnsi="Times New Roman" w:cs="Times New Roman"/>
          <w:sz w:val="24"/>
          <w:szCs w:val="24"/>
        </w:rPr>
        <w:t xml:space="preserve">. </w:t>
      </w:r>
      <w:r w:rsidR="00AB50EA" w:rsidRPr="00454218">
        <w:rPr>
          <w:rFonts w:ascii="Times New Roman" w:eastAsia="Times New Roman" w:hAnsi="Times New Roman" w:cs="Times New Roman"/>
          <w:sz w:val="24"/>
          <w:szCs w:val="24"/>
        </w:rPr>
        <w:t xml:space="preserve">This </w:t>
      </w:r>
      <w:r w:rsidR="00276A46" w:rsidRPr="00454218">
        <w:rPr>
          <w:rFonts w:ascii="Times New Roman" w:eastAsia="Times New Roman" w:hAnsi="Times New Roman" w:cs="Times New Roman"/>
          <w:sz w:val="24"/>
          <w:szCs w:val="24"/>
        </w:rPr>
        <w:t>present</w:t>
      </w:r>
      <w:r w:rsidR="00AB50EA"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 </w:t>
      </w:r>
      <w:r w:rsidR="00AB50EA" w:rsidRPr="00454218">
        <w:rPr>
          <w:rFonts w:ascii="Times New Roman" w:eastAsia="Times New Roman" w:hAnsi="Times New Roman" w:cs="Times New Roman"/>
          <w:sz w:val="24"/>
          <w:szCs w:val="24"/>
        </w:rPr>
        <w:t xml:space="preserve">a </w:t>
      </w:r>
      <w:r w:rsidRPr="00454218">
        <w:rPr>
          <w:rFonts w:ascii="Times New Roman" w:eastAsia="Times New Roman" w:hAnsi="Times New Roman" w:cs="Times New Roman"/>
          <w:sz w:val="24"/>
          <w:szCs w:val="24"/>
        </w:rPr>
        <w:t xml:space="preserve">key research area in </w:t>
      </w:r>
      <w:r w:rsidR="00276A46" w:rsidRPr="00454218">
        <w:rPr>
          <w:rFonts w:ascii="Times New Roman" w:eastAsia="Times New Roman" w:hAnsi="Times New Roman" w:cs="Times New Roman"/>
          <w:sz w:val="24"/>
          <w:szCs w:val="24"/>
        </w:rPr>
        <w:t xml:space="preserve">gifted </w:t>
      </w:r>
      <w:r w:rsidRPr="00454218">
        <w:rPr>
          <w:rFonts w:ascii="Times New Roman" w:eastAsia="Times New Roman" w:hAnsi="Times New Roman" w:cs="Times New Roman"/>
          <w:sz w:val="24"/>
          <w:szCs w:val="24"/>
        </w:rPr>
        <w:t>education</w:t>
      </w:r>
      <w:r w:rsidR="00AB50EA" w:rsidRPr="00454218">
        <w:rPr>
          <w:rFonts w:ascii="Times New Roman" w:eastAsia="Times New Roman" w:hAnsi="Times New Roman" w:cs="Times New Roman"/>
          <w:sz w:val="24"/>
          <w:szCs w:val="24"/>
        </w:rPr>
        <w:t>, especially for online programs</w:t>
      </w:r>
      <w:r w:rsidRPr="00454218">
        <w:rPr>
          <w:rFonts w:ascii="Times New Roman" w:eastAsia="Times New Roman" w:hAnsi="Times New Roman" w:cs="Times New Roman"/>
          <w:sz w:val="24"/>
          <w:szCs w:val="24"/>
        </w:rPr>
        <w:t xml:space="preserve">. </w:t>
      </w:r>
      <w:r w:rsidR="00AB50EA" w:rsidRPr="00454218">
        <w:rPr>
          <w:rFonts w:ascii="Times New Roman" w:eastAsia="Times New Roman" w:hAnsi="Times New Roman" w:cs="Times New Roman"/>
          <w:sz w:val="24"/>
          <w:szCs w:val="24"/>
        </w:rPr>
        <w:t>Therefore, t</w:t>
      </w:r>
      <w:r w:rsidRPr="00454218">
        <w:rPr>
          <w:rFonts w:ascii="Times New Roman" w:eastAsia="Times New Roman" w:hAnsi="Times New Roman" w:cs="Times New Roman"/>
          <w:sz w:val="24"/>
          <w:szCs w:val="24"/>
        </w:rPr>
        <w:t>his study aims to examine motivational constructs of classroom quality in a</w:t>
      </w:r>
      <w:r w:rsidR="00AB50EA" w:rsidRPr="00454218">
        <w:rPr>
          <w:rFonts w:ascii="Times New Roman" w:eastAsia="Times New Roman" w:hAnsi="Times New Roman" w:cs="Times New Roman"/>
          <w:sz w:val="24"/>
          <w:szCs w:val="24"/>
        </w:rPr>
        <w:t>n online</w:t>
      </w:r>
      <w:r w:rsidRPr="00454218">
        <w:rPr>
          <w:rFonts w:ascii="Times New Roman" w:eastAsia="Times New Roman" w:hAnsi="Times New Roman" w:cs="Times New Roman"/>
          <w:sz w:val="24"/>
          <w:szCs w:val="24"/>
        </w:rPr>
        <w:t xml:space="preserve"> talent development program for adolescents as perceived by students, teachers, parents</w:t>
      </w:r>
      <w:r w:rsidR="00276A46" w:rsidRPr="00454218">
        <w:rPr>
          <w:rFonts w:ascii="Times New Roman" w:eastAsia="Times New Roman" w:hAnsi="Times New Roman" w:cs="Times New Roman"/>
          <w:sz w:val="24"/>
          <w:szCs w:val="24"/>
        </w:rPr>
        <w:t>, and program staff</w:t>
      </w:r>
      <w:r w:rsidRPr="00454218">
        <w:rPr>
          <w:rFonts w:ascii="Times New Roman" w:eastAsia="Times New Roman" w:hAnsi="Times New Roman" w:cs="Times New Roman"/>
          <w:sz w:val="24"/>
          <w:szCs w:val="24"/>
        </w:rPr>
        <w:t>.</w:t>
      </w:r>
    </w:p>
    <w:p w14:paraId="4147DB76" w14:textId="03FA8A76" w:rsidR="0050660D" w:rsidRPr="00454218" w:rsidRDefault="00AE76FD" w:rsidP="00197C35">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Theoretical Framework</w:t>
      </w:r>
    </w:p>
    <w:p w14:paraId="7CBB20D8" w14:textId="4202A718"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According to self-determination theory (SDT; Ryan &amp; Deci, 2000), humans are optimally motivated when their psychological needs for competence, autonomy, and relatedness are met. When these needs are met in a classroom environment, students’ intrinsic motivation to learn is catalyzed, resulting in high-quality learning and creativity. Some of the key components of </w:t>
      </w:r>
      <w:r w:rsidRPr="00454218">
        <w:rPr>
          <w:rFonts w:ascii="Times New Roman" w:eastAsia="Times New Roman" w:hAnsi="Times New Roman" w:cs="Times New Roman"/>
          <w:sz w:val="24"/>
          <w:szCs w:val="24"/>
        </w:rPr>
        <w:lastRenderedPageBreak/>
        <w:t>motivation in a supplemental enrichment program are appeal, meaningfulness, academic self-efficacy</w:t>
      </w:r>
      <w:r w:rsidR="00AB50EA" w:rsidRPr="00454218">
        <w:rPr>
          <w:rFonts w:ascii="Times New Roman" w:eastAsia="Times New Roman" w:hAnsi="Times New Roman" w:cs="Times New Roman"/>
          <w:sz w:val="24"/>
          <w:szCs w:val="24"/>
        </w:rPr>
        <w:t xml:space="preserve">, challenge, and choice </w:t>
      </w:r>
      <w:r w:rsidRPr="00454218">
        <w:rPr>
          <w:rFonts w:ascii="Times New Roman" w:eastAsia="Times New Roman" w:hAnsi="Times New Roman" w:cs="Times New Roman"/>
          <w:sz w:val="24"/>
          <w:szCs w:val="24"/>
        </w:rPr>
        <w:t xml:space="preserve">(Wu et al., 2018). </w:t>
      </w:r>
    </w:p>
    <w:p w14:paraId="31E7FCA6" w14:textId="5C0F6617"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SDT posits that students must experience perceived competence or </w:t>
      </w:r>
      <w:r w:rsidRPr="00454218">
        <w:rPr>
          <w:rFonts w:ascii="Times New Roman" w:eastAsia="Times New Roman" w:hAnsi="Times New Roman" w:cs="Times New Roman"/>
          <w:i/>
          <w:sz w:val="24"/>
          <w:szCs w:val="24"/>
        </w:rPr>
        <w:t>self-efficacy</w:t>
      </w:r>
      <w:r w:rsidRPr="00454218">
        <w:rPr>
          <w:rFonts w:ascii="Times New Roman" w:eastAsia="Times New Roman" w:hAnsi="Times New Roman" w:cs="Times New Roman"/>
          <w:sz w:val="24"/>
          <w:szCs w:val="24"/>
        </w:rPr>
        <w:t xml:space="preserve"> for a task </w:t>
      </w:r>
      <w:r w:rsidR="00AB50EA" w:rsidRPr="00454218">
        <w:rPr>
          <w:rFonts w:ascii="Times New Roman" w:eastAsia="Times New Roman" w:hAnsi="Times New Roman" w:cs="Times New Roman"/>
          <w:sz w:val="24"/>
          <w:szCs w:val="24"/>
        </w:rPr>
        <w:t xml:space="preserve">to maintain or enhance </w:t>
      </w:r>
      <w:r w:rsidRPr="00454218">
        <w:rPr>
          <w:rFonts w:ascii="Times New Roman" w:eastAsia="Times New Roman" w:hAnsi="Times New Roman" w:cs="Times New Roman"/>
          <w:sz w:val="24"/>
          <w:szCs w:val="24"/>
        </w:rPr>
        <w:t xml:space="preserve">intrinsic motivation. Providing </w:t>
      </w:r>
      <w:r w:rsidR="00AB50EA" w:rsidRPr="00454218">
        <w:rPr>
          <w:rFonts w:ascii="Times New Roman" w:eastAsia="Times New Roman" w:hAnsi="Times New Roman" w:cs="Times New Roman"/>
          <w:sz w:val="24"/>
          <w:szCs w:val="24"/>
        </w:rPr>
        <w:t xml:space="preserve">an </w:t>
      </w:r>
      <w:r w:rsidRPr="00454218">
        <w:rPr>
          <w:rFonts w:ascii="Times New Roman" w:eastAsia="Times New Roman" w:hAnsi="Times New Roman" w:cs="Times New Roman"/>
          <w:sz w:val="24"/>
          <w:szCs w:val="24"/>
        </w:rPr>
        <w:t xml:space="preserve">optimum </w:t>
      </w:r>
      <w:r w:rsidRPr="00454218">
        <w:rPr>
          <w:rFonts w:ascii="Times New Roman" w:eastAsia="Times New Roman" w:hAnsi="Times New Roman" w:cs="Times New Roman"/>
          <w:i/>
          <w:sz w:val="24"/>
          <w:szCs w:val="24"/>
        </w:rPr>
        <w:t>challenge</w:t>
      </w:r>
      <w:r w:rsidRPr="00454218">
        <w:rPr>
          <w:rFonts w:ascii="Times New Roman" w:eastAsia="Times New Roman" w:hAnsi="Times New Roman" w:cs="Times New Roman"/>
          <w:sz w:val="24"/>
          <w:szCs w:val="24"/>
        </w:rPr>
        <w:t xml:space="preserve"> in a classroom can, therefore, support intrinsic motivation. </w:t>
      </w:r>
      <w:r w:rsidR="00276A46" w:rsidRPr="00454218">
        <w:rPr>
          <w:rFonts w:ascii="Times New Roman" w:eastAsia="Times New Roman" w:hAnsi="Times New Roman" w:cs="Times New Roman"/>
          <w:sz w:val="24"/>
          <w:szCs w:val="24"/>
        </w:rPr>
        <w:t>Moreover</w:t>
      </w:r>
      <w:r w:rsidRPr="00454218">
        <w:rPr>
          <w:rFonts w:ascii="Times New Roman" w:eastAsia="Times New Roman" w:hAnsi="Times New Roman" w:cs="Times New Roman"/>
          <w:sz w:val="24"/>
          <w:szCs w:val="24"/>
        </w:rPr>
        <w:t xml:space="preserve">, self-efficacy perceptions must always be accompanied by a sense of autonomy </w:t>
      </w:r>
      <w:r w:rsidR="00A3498B" w:rsidRPr="00454218">
        <w:rPr>
          <w:rFonts w:ascii="Times New Roman" w:eastAsia="Times New Roman" w:hAnsi="Times New Roman" w:cs="Times New Roman"/>
          <w:sz w:val="24"/>
          <w:szCs w:val="24"/>
        </w:rPr>
        <w:t xml:space="preserve">so that </w:t>
      </w:r>
      <w:r w:rsidRPr="00454218">
        <w:rPr>
          <w:rFonts w:ascii="Times New Roman" w:eastAsia="Times New Roman" w:hAnsi="Times New Roman" w:cs="Times New Roman"/>
          <w:sz w:val="24"/>
          <w:szCs w:val="24"/>
        </w:rPr>
        <w:t xml:space="preserve">the increased self-efficacy </w:t>
      </w:r>
      <w:r w:rsidR="00A3498B" w:rsidRPr="00454218">
        <w:rPr>
          <w:rFonts w:ascii="Times New Roman" w:eastAsia="Times New Roman" w:hAnsi="Times New Roman" w:cs="Times New Roman"/>
          <w:sz w:val="24"/>
          <w:szCs w:val="24"/>
        </w:rPr>
        <w:t>can</w:t>
      </w:r>
      <w:r w:rsidRPr="00454218">
        <w:rPr>
          <w:rFonts w:ascii="Times New Roman" w:eastAsia="Times New Roman" w:hAnsi="Times New Roman" w:cs="Times New Roman"/>
          <w:sz w:val="24"/>
          <w:szCs w:val="24"/>
        </w:rPr>
        <w:t xml:space="preserve"> result in enhanced intrinsic motivation. </w:t>
      </w:r>
      <w:r w:rsidR="00AB50EA" w:rsidRPr="00454218">
        <w:rPr>
          <w:rFonts w:ascii="Times New Roman" w:eastAsia="Times New Roman" w:hAnsi="Times New Roman" w:cs="Times New Roman"/>
          <w:sz w:val="24"/>
          <w:szCs w:val="24"/>
        </w:rPr>
        <w:t xml:space="preserve">Providing a </w:t>
      </w:r>
      <w:r w:rsidR="00AB50EA" w:rsidRPr="00454218">
        <w:rPr>
          <w:rFonts w:ascii="Times New Roman" w:eastAsia="Times New Roman" w:hAnsi="Times New Roman" w:cs="Times New Roman"/>
          <w:i/>
          <w:sz w:val="24"/>
          <w:szCs w:val="24"/>
        </w:rPr>
        <w:t>c</w:t>
      </w:r>
      <w:r w:rsidRPr="00454218">
        <w:rPr>
          <w:rFonts w:ascii="Times New Roman" w:eastAsia="Times New Roman" w:hAnsi="Times New Roman" w:cs="Times New Roman"/>
          <w:i/>
          <w:sz w:val="24"/>
          <w:szCs w:val="24"/>
        </w:rPr>
        <w:t xml:space="preserve">hoice </w:t>
      </w:r>
      <w:r w:rsidRPr="00454218">
        <w:rPr>
          <w:rFonts w:ascii="Times New Roman" w:eastAsia="Times New Roman" w:hAnsi="Times New Roman" w:cs="Times New Roman"/>
          <w:sz w:val="24"/>
          <w:szCs w:val="24"/>
        </w:rPr>
        <w:t>and opportunit</w:t>
      </w:r>
      <w:r w:rsidR="00AB50EA" w:rsidRPr="00454218">
        <w:rPr>
          <w:rFonts w:ascii="Times New Roman" w:eastAsia="Times New Roman" w:hAnsi="Times New Roman" w:cs="Times New Roman"/>
          <w:sz w:val="24"/>
          <w:szCs w:val="24"/>
        </w:rPr>
        <w:t>ies</w:t>
      </w:r>
      <w:r w:rsidRPr="00454218">
        <w:rPr>
          <w:rFonts w:ascii="Times New Roman" w:eastAsia="Times New Roman" w:hAnsi="Times New Roman" w:cs="Times New Roman"/>
          <w:sz w:val="24"/>
          <w:szCs w:val="24"/>
        </w:rPr>
        <w:t xml:space="preserve"> for self-direction can</w:t>
      </w:r>
      <w:r w:rsidR="00AB50EA" w:rsidRPr="00454218">
        <w:rPr>
          <w:rFonts w:ascii="Times New Roman" w:eastAsia="Times New Roman" w:hAnsi="Times New Roman" w:cs="Times New Roman"/>
          <w:sz w:val="24"/>
          <w:szCs w:val="24"/>
        </w:rPr>
        <w:t xml:space="preserve"> support intrinsic motivation</w:t>
      </w:r>
      <w:r w:rsidRPr="00454218">
        <w:rPr>
          <w:rFonts w:ascii="Times New Roman" w:eastAsia="Times New Roman" w:hAnsi="Times New Roman" w:cs="Times New Roman"/>
          <w:sz w:val="24"/>
          <w:szCs w:val="24"/>
        </w:rPr>
        <w:t xml:space="preserve">. However, intrinsic motivation is experienced only when the activities are intrinsically interesting for the learner. </w:t>
      </w:r>
      <w:r w:rsidR="00AB50EA" w:rsidRPr="00454218">
        <w:rPr>
          <w:rFonts w:ascii="Times New Roman" w:eastAsia="Times New Roman" w:hAnsi="Times New Roman" w:cs="Times New Roman"/>
          <w:sz w:val="24"/>
          <w:szCs w:val="24"/>
        </w:rPr>
        <w:t>U</w:t>
      </w:r>
      <w:r w:rsidRPr="00454218">
        <w:rPr>
          <w:rFonts w:ascii="Times New Roman" w:eastAsia="Times New Roman" w:hAnsi="Times New Roman" w:cs="Times New Roman"/>
          <w:sz w:val="24"/>
          <w:szCs w:val="24"/>
        </w:rPr>
        <w:t xml:space="preserve">nless the activities hold </w:t>
      </w:r>
      <w:r w:rsidRPr="00454218">
        <w:rPr>
          <w:rFonts w:ascii="Times New Roman" w:eastAsia="Times New Roman" w:hAnsi="Times New Roman" w:cs="Times New Roman"/>
          <w:i/>
          <w:sz w:val="24"/>
          <w:szCs w:val="24"/>
        </w:rPr>
        <w:t xml:space="preserve">appeal </w:t>
      </w:r>
      <w:r w:rsidR="0023533A" w:rsidRPr="00454218">
        <w:rPr>
          <w:rFonts w:ascii="Times New Roman" w:eastAsia="Times New Roman" w:hAnsi="Times New Roman" w:cs="Times New Roman"/>
          <w:sz w:val="24"/>
          <w:szCs w:val="24"/>
        </w:rPr>
        <w:t>through</w:t>
      </w:r>
      <w:r w:rsidRPr="00454218">
        <w:rPr>
          <w:rFonts w:ascii="Times New Roman" w:eastAsia="Times New Roman" w:hAnsi="Times New Roman" w:cs="Times New Roman"/>
          <w:sz w:val="24"/>
          <w:szCs w:val="24"/>
        </w:rPr>
        <w:t xml:space="preserve"> novelty, challenge, or aesthetic value for an individual, that individual will not be intrinsically motivated to engage in that activity.</w:t>
      </w:r>
    </w:p>
    <w:p w14:paraId="2BD441A6" w14:textId="2F232B67"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However, many learning activities are </w:t>
      </w:r>
      <w:r w:rsidR="00EB0F33" w:rsidRPr="00454218">
        <w:rPr>
          <w:rFonts w:ascii="Times New Roman" w:eastAsia="Times New Roman" w:hAnsi="Times New Roman" w:cs="Times New Roman"/>
          <w:sz w:val="24"/>
          <w:szCs w:val="24"/>
        </w:rPr>
        <w:t xml:space="preserve">not </w:t>
      </w:r>
      <w:r w:rsidRPr="00454218">
        <w:rPr>
          <w:rFonts w:ascii="Times New Roman" w:eastAsia="Times New Roman" w:hAnsi="Times New Roman" w:cs="Times New Roman"/>
          <w:sz w:val="24"/>
          <w:szCs w:val="24"/>
        </w:rPr>
        <w:t>inherently interesting</w:t>
      </w:r>
      <w:r w:rsidR="00276A46"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Therefore, to engage in</w:t>
      </w:r>
      <w:r w:rsidR="00276A46"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less interesting activities, learners need to experience extrinsic motivation. </w:t>
      </w:r>
      <w:r w:rsidR="00AB50EA" w:rsidRPr="00454218">
        <w:rPr>
          <w:rFonts w:ascii="Times New Roman" w:eastAsia="Times New Roman" w:hAnsi="Times New Roman" w:cs="Times New Roman"/>
          <w:sz w:val="24"/>
          <w:szCs w:val="24"/>
        </w:rPr>
        <w:t xml:space="preserve">According to SDT, to feel valued or connected to significant persons involved in a task such as peers, teachers, and family </w:t>
      </w:r>
      <w:r w:rsidRPr="00454218">
        <w:rPr>
          <w:rFonts w:ascii="Times New Roman" w:eastAsia="Times New Roman" w:hAnsi="Times New Roman" w:cs="Times New Roman"/>
          <w:sz w:val="24"/>
          <w:szCs w:val="24"/>
        </w:rPr>
        <w:t xml:space="preserve">can support the development of extrinsic motivation (Ryan &amp; Deci, 2000). This is known as a sense of </w:t>
      </w:r>
      <w:r w:rsidRPr="00454218">
        <w:rPr>
          <w:rFonts w:ascii="Times New Roman" w:eastAsia="Times New Roman" w:hAnsi="Times New Roman" w:cs="Times New Roman"/>
          <w:i/>
          <w:sz w:val="24"/>
          <w:szCs w:val="24"/>
        </w:rPr>
        <w:t>relatedness</w:t>
      </w:r>
      <w:r w:rsidRPr="00454218">
        <w:rPr>
          <w:rFonts w:ascii="Times New Roman" w:eastAsia="Times New Roman" w:hAnsi="Times New Roman" w:cs="Times New Roman"/>
          <w:sz w:val="24"/>
          <w:szCs w:val="24"/>
        </w:rPr>
        <w:t xml:space="preserve">. </w:t>
      </w:r>
      <w:r w:rsidR="00276A46"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tudents need to feel respected and cared for by the teacher to feel motivated to engage in learning activities.</w:t>
      </w:r>
    </w:p>
    <w:p w14:paraId="08E752E0" w14:textId="327E8D00"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Finally, another important motivational construct involving extrinsic motivation is </w:t>
      </w:r>
      <w:r w:rsidRPr="00454218">
        <w:rPr>
          <w:rFonts w:ascii="Times New Roman" w:eastAsia="Times New Roman" w:hAnsi="Times New Roman" w:cs="Times New Roman"/>
          <w:i/>
          <w:sz w:val="24"/>
          <w:szCs w:val="24"/>
        </w:rPr>
        <w:t>meaningfulness</w:t>
      </w:r>
      <w:r w:rsidRPr="00454218">
        <w:rPr>
          <w:rFonts w:ascii="Times New Roman" w:eastAsia="Times New Roman" w:hAnsi="Times New Roman" w:cs="Times New Roman"/>
          <w:sz w:val="24"/>
          <w:szCs w:val="24"/>
        </w:rPr>
        <w:t xml:space="preserve">. </w:t>
      </w:r>
      <w:r w:rsidR="00AB50EA" w:rsidRPr="00454218">
        <w:rPr>
          <w:rFonts w:ascii="Times New Roman" w:eastAsia="Times New Roman" w:hAnsi="Times New Roman" w:cs="Times New Roman"/>
          <w:sz w:val="24"/>
          <w:szCs w:val="24"/>
        </w:rPr>
        <w:t>According to SDT, an individual must internalize the meaning and worth of an uninteresting behavior t</w:t>
      </w:r>
      <w:r w:rsidRPr="00454218">
        <w:rPr>
          <w:rFonts w:ascii="Times New Roman" w:eastAsia="Times New Roman" w:hAnsi="Times New Roman" w:cs="Times New Roman"/>
          <w:sz w:val="24"/>
          <w:szCs w:val="24"/>
        </w:rPr>
        <w:t xml:space="preserve">o fully internalize </w:t>
      </w:r>
      <w:r w:rsidR="00AB50EA" w:rsidRPr="00454218">
        <w:rPr>
          <w:rFonts w:ascii="Times New Roman" w:eastAsia="Times New Roman" w:hAnsi="Times New Roman" w:cs="Times New Roman"/>
          <w:sz w:val="24"/>
          <w:szCs w:val="24"/>
        </w:rPr>
        <w:t>and regulate it</w:t>
      </w:r>
      <w:r w:rsidRPr="00454218">
        <w:rPr>
          <w:rFonts w:ascii="Times New Roman" w:eastAsia="Times New Roman" w:hAnsi="Times New Roman" w:cs="Times New Roman"/>
          <w:sz w:val="24"/>
          <w:szCs w:val="24"/>
        </w:rPr>
        <w:t xml:space="preserve">. These internalized meanings then further support the needs for competence, relatedness, and autonomy.      </w:t>
      </w:r>
    </w:p>
    <w:p w14:paraId="2D631F7C" w14:textId="32FA45DB"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In summary, to create a high-quality classroom that support</w:t>
      </w:r>
      <w:r w:rsidR="00276A46"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 learning motivation, students should feel appropriately challenged and self-efficacious to engage in a learning activity. They should be allowed to make meaningful choices about their</w:t>
      </w:r>
      <w:r w:rsidR="00276A46" w:rsidRPr="00454218">
        <w:rPr>
          <w:rFonts w:ascii="Times New Roman" w:eastAsia="Times New Roman" w:hAnsi="Times New Roman" w:cs="Times New Roman"/>
          <w:sz w:val="24"/>
          <w:szCs w:val="24"/>
        </w:rPr>
        <w:t xml:space="preserve"> learning</w:t>
      </w:r>
      <w:r w:rsidRPr="00454218">
        <w:rPr>
          <w:rFonts w:ascii="Times New Roman" w:eastAsia="Times New Roman" w:hAnsi="Times New Roman" w:cs="Times New Roman"/>
          <w:sz w:val="24"/>
          <w:szCs w:val="24"/>
        </w:rPr>
        <w:t xml:space="preserve">. Besides, they should be </w:t>
      </w:r>
      <w:r w:rsidRPr="00454218">
        <w:rPr>
          <w:rFonts w:ascii="Times New Roman" w:eastAsia="Times New Roman" w:hAnsi="Times New Roman" w:cs="Times New Roman"/>
          <w:sz w:val="24"/>
          <w:szCs w:val="24"/>
        </w:rPr>
        <w:lastRenderedPageBreak/>
        <w:t xml:space="preserve">offered appealing content and a learning environment that </w:t>
      </w:r>
      <w:r w:rsidR="00276A46" w:rsidRPr="00454218">
        <w:rPr>
          <w:rFonts w:ascii="Times New Roman" w:eastAsia="Times New Roman" w:hAnsi="Times New Roman" w:cs="Times New Roman"/>
          <w:sz w:val="24"/>
          <w:szCs w:val="24"/>
        </w:rPr>
        <w:t>is respectful and relatable</w:t>
      </w:r>
      <w:r w:rsidRPr="00454218">
        <w:rPr>
          <w:rFonts w:ascii="Times New Roman" w:eastAsia="Times New Roman" w:hAnsi="Times New Roman" w:cs="Times New Roman"/>
          <w:sz w:val="24"/>
          <w:szCs w:val="24"/>
        </w:rPr>
        <w:t xml:space="preserve"> </w:t>
      </w:r>
      <w:r w:rsidR="00AB50EA" w:rsidRPr="00454218">
        <w:rPr>
          <w:rFonts w:ascii="Times New Roman" w:eastAsia="Times New Roman" w:hAnsi="Times New Roman" w:cs="Times New Roman"/>
          <w:sz w:val="24"/>
          <w:szCs w:val="24"/>
        </w:rPr>
        <w:t>to</w:t>
      </w:r>
      <w:r w:rsidRPr="00454218">
        <w:rPr>
          <w:rFonts w:ascii="Times New Roman" w:eastAsia="Times New Roman" w:hAnsi="Times New Roman" w:cs="Times New Roman"/>
          <w:sz w:val="24"/>
          <w:szCs w:val="24"/>
        </w:rPr>
        <w:t xml:space="preserve"> their daily lives.</w:t>
      </w:r>
    </w:p>
    <w:p w14:paraId="4EBBB628" w14:textId="77777777" w:rsidR="0050660D" w:rsidRPr="00454218" w:rsidRDefault="00AE76FD" w:rsidP="00197C35">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Literature Review</w:t>
      </w:r>
    </w:p>
    <w:p w14:paraId="5D2003A5" w14:textId="5929BD4D" w:rsidR="00FC3BFB" w:rsidRPr="00454218" w:rsidRDefault="00AE76FD" w:rsidP="00FC3BFB">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Online learning can be of two types, namely</w:t>
      </w:r>
      <w:r w:rsidR="00276A46"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w:t>
      </w:r>
      <w:proofErr w:type="gramStart"/>
      <w:r w:rsidR="00276A46" w:rsidRPr="00454218">
        <w:rPr>
          <w:rFonts w:ascii="Times New Roman" w:eastAsia="Times New Roman" w:hAnsi="Times New Roman" w:cs="Times New Roman"/>
          <w:sz w:val="24"/>
          <w:szCs w:val="24"/>
        </w:rPr>
        <w:t>synchronous</w:t>
      </w:r>
      <w:proofErr w:type="gramEnd"/>
      <w:r w:rsidRPr="00454218">
        <w:rPr>
          <w:rFonts w:ascii="Times New Roman" w:eastAsia="Times New Roman" w:hAnsi="Times New Roman" w:cs="Times New Roman"/>
          <w:sz w:val="24"/>
          <w:szCs w:val="24"/>
        </w:rPr>
        <w:t xml:space="preserve"> and asynchronous</w:t>
      </w:r>
      <w:r w:rsidR="00BA6423"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w:t>
      </w:r>
      <w:r w:rsidR="00EB0F33" w:rsidRPr="00454218">
        <w:rPr>
          <w:rFonts w:ascii="Times New Roman" w:eastAsia="Times New Roman" w:hAnsi="Times New Roman" w:cs="Times New Roman"/>
          <w:sz w:val="24"/>
          <w:szCs w:val="24"/>
        </w:rPr>
        <w:t xml:space="preserve">or a blend of the two </w:t>
      </w:r>
      <w:r w:rsidRPr="00454218">
        <w:rPr>
          <w:rFonts w:ascii="Times New Roman" w:eastAsia="Times New Roman" w:hAnsi="Times New Roman" w:cs="Times New Roman"/>
          <w:sz w:val="24"/>
          <w:szCs w:val="24"/>
        </w:rPr>
        <w:t>(</w:t>
      </w:r>
      <w:proofErr w:type="spellStart"/>
      <w:r w:rsidRPr="00454218">
        <w:rPr>
          <w:rFonts w:ascii="Times New Roman" w:eastAsia="Times New Roman" w:hAnsi="Times New Roman" w:cs="Times New Roman"/>
          <w:sz w:val="24"/>
          <w:szCs w:val="24"/>
        </w:rPr>
        <w:t>Hrastinski</w:t>
      </w:r>
      <w:proofErr w:type="spellEnd"/>
      <w:r w:rsidRPr="00454218">
        <w:rPr>
          <w:rFonts w:ascii="Times New Roman" w:eastAsia="Times New Roman" w:hAnsi="Times New Roman" w:cs="Times New Roman"/>
          <w:sz w:val="24"/>
          <w:szCs w:val="24"/>
        </w:rPr>
        <w:t xml:space="preserve">, 2008). </w:t>
      </w:r>
      <w:r w:rsidR="004449CC"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ynchronous online learning</w:t>
      </w:r>
      <w:r w:rsidR="004449CC" w:rsidRPr="00454218">
        <w:rPr>
          <w:rFonts w:ascii="Times New Roman" w:eastAsia="Times New Roman" w:hAnsi="Times New Roman" w:cs="Times New Roman"/>
          <w:sz w:val="24"/>
          <w:szCs w:val="24"/>
        </w:rPr>
        <w:t xml:space="preserve"> involves </w:t>
      </w:r>
      <w:r w:rsidRPr="00454218">
        <w:rPr>
          <w:rFonts w:ascii="Times New Roman" w:eastAsia="Times New Roman" w:hAnsi="Times New Roman" w:cs="Times New Roman"/>
          <w:sz w:val="24"/>
          <w:szCs w:val="24"/>
        </w:rPr>
        <w:t xml:space="preserve">real-time </w:t>
      </w:r>
      <w:r w:rsidR="004449CC" w:rsidRPr="00454218">
        <w:rPr>
          <w:rFonts w:ascii="Times New Roman" w:eastAsia="Times New Roman" w:hAnsi="Times New Roman" w:cs="Times New Roman"/>
          <w:sz w:val="24"/>
          <w:szCs w:val="24"/>
        </w:rPr>
        <w:t>engagement, whereas a</w:t>
      </w:r>
      <w:r w:rsidRPr="00454218">
        <w:rPr>
          <w:rFonts w:ascii="Times New Roman" w:eastAsia="Times New Roman" w:hAnsi="Times New Roman" w:cs="Times New Roman"/>
          <w:sz w:val="24"/>
          <w:szCs w:val="24"/>
        </w:rPr>
        <w:t xml:space="preserve">synchronous online learning formats </w:t>
      </w:r>
      <w:r w:rsidR="004449CC" w:rsidRPr="00454218">
        <w:rPr>
          <w:rFonts w:ascii="Times New Roman" w:eastAsia="Times New Roman" w:hAnsi="Times New Roman" w:cs="Times New Roman"/>
          <w:sz w:val="24"/>
          <w:szCs w:val="24"/>
        </w:rPr>
        <w:t xml:space="preserve">are </w:t>
      </w:r>
      <w:r w:rsidRPr="00454218">
        <w:rPr>
          <w:rFonts w:ascii="Times New Roman" w:eastAsia="Times New Roman" w:hAnsi="Times New Roman" w:cs="Times New Roman"/>
          <w:sz w:val="24"/>
          <w:szCs w:val="24"/>
        </w:rPr>
        <w:t>flexib</w:t>
      </w:r>
      <w:r w:rsidR="004449CC" w:rsidRPr="00454218">
        <w:rPr>
          <w:rFonts w:ascii="Times New Roman" w:eastAsia="Times New Roman" w:hAnsi="Times New Roman" w:cs="Times New Roman"/>
          <w:sz w:val="24"/>
          <w:szCs w:val="24"/>
        </w:rPr>
        <w:t>le regarding</w:t>
      </w:r>
      <w:r w:rsidR="00276A46"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time and pace. Although both types may have unique </w:t>
      </w:r>
      <w:r w:rsidR="00C358D2" w:rsidRPr="00454218">
        <w:rPr>
          <w:rFonts w:ascii="Times New Roman" w:eastAsia="Times New Roman" w:hAnsi="Times New Roman" w:cs="Times New Roman"/>
          <w:sz w:val="24"/>
          <w:szCs w:val="24"/>
        </w:rPr>
        <w:t xml:space="preserve">affordances and </w:t>
      </w:r>
      <w:r w:rsidRPr="00454218">
        <w:rPr>
          <w:rFonts w:ascii="Times New Roman" w:eastAsia="Times New Roman" w:hAnsi="Times New Roman" w:cs="Times New Roman"/>
          <w:sz w:val="24"/>
          <w:szCs w:val="24"/>
        </w:rPr>
        <w:t>challenges, they can have many commonalities.</w:t>
      </w:r>
      <w:r w:rsidR="004449CC" w:rsidRPr="00454218">
        <w:rPr>
          <w:rFonts w:ascii="Times New Roman" w:eastAsia="Times New Roman" w:hAnsi="Times New Roman" w:cs="Times New Roman"/>
          <w:sz w:val="24"/>
          <w:szCs w:val="24"/>
        </w:rPr>
        <w:t xml:space="preserve"> As such,</w:t>
      </w:r>
      <w:r w:rsidR="00276A46" w:rsidRPr="00454218">
        <w:rPr>
          <w:rFonts w:ascii="Times New Roman" w:eastAsia="Times New Roman" w:hAnsi="Times New Roman" w:cs="Times New Roman"/>
          <w:sz w:val="24"/>
          <w:szCs w:val="24"/>
        </w:rPr>
        <w:t xml:space="preserve"> </w:t>
      </w:r>
      <w:r w:rsidR="004449CC" w:rsidRPr="00454218">
        <w:rPr>
          <w:rFonts w:ascii="Times New Roman" w:eastAsia="Times New Roman" w:hAnsi="Times New Roman" w:cs="Times New Roman"/>
          <w:sz w:val="24"/>
          <w:szCs w:val="24"/>
        </w:rPr>
        <w:t>f</w:t>
      </w:r>
      <w:r w:rsidR="00276A46" w:rsidRPr="00454218">
        <w:rPr>
          <w:rFonts w:ascii="Times New Roman" w:eastAsia="Times New Roman" w:hAnsi="Times New Roman" w:cs="Times New Roman"/>
          <w:sz w:val="24"/>
          <w:szCs w:val="24"/>
        </w:rPr>
        <w:t xml:space="preserve">ostering interaction is important </w:t>
      </w:r>
      <w:r w:rsidR="00FC3BFB" w:rsidRPr="00454218">
        <w:rPr>
          <w:rFonts w:ascii="Times New Roman" w:eastAsia="Times New Roman" w:hAnsi="Times New Roman" w:cs="Times New Roman"/>
          <w:sz w:val="24"/>
          <w:szCs w:val="24"/>
        </w:rPr>
        <w:t xml:space="preserve">to developing motivation and engagement </w:t>
      </w:r>
      <w:r w:rsidR="00276A46" w:rsidRPr="00454218">
        <w:rPr>
          <w:rFonts w:ascii="Times New Roman" w:eastAsia="Times New Roman" w:hAnsi="Times New Roman" w:cs="Times New Roman"/>
          <w:sz w:val="24"/>
          <w:szCs w:val="24"/>
        </w:rPr>
        <w:t xml:space="preserve">in online learning. Effective online learning involves three types of interactions, namely, </w:t>
      </w:r>
      <w:r w:rsidRPr="00454218">
        <w:rPr>
          <w:rFonts w:ascii="Times New Roman" w:eastAsia="Times New Roman" w:hAnsi="Times New Roman" w:cs="Times New Roman"/>
          <w:sz w:val="24"/>
          <w:szCs w:val="24"/>
        </w:rPr>
        <w:t>student-student, student-teacher, student-content</w:t>
      </w:r>
      <w:r w:rsidR="00276A46" w:rsidRPr="00454218">
        <w:rPr>
          <w:rFonts w:ascii="Times New Roman" w:eastAsia="Times New Roman" w:hAnsi="Times New Roman" w:cs="Times New Roman"/>
          <w:sz w:val="24"/>
          <w:szCs w:val="24"/>
        </w:rPr>
        <w:t xml:space="preserve"> interactions (Moore, 1993).</w:t>
      </w:r>
      <w:r w:rsidR="00FC3BFB" w:rsidRPr="00454218">
        <w:rPr>
          <w:rFonts w:ascii="Times New Roman" w:eastAsia="Times New Roman" w:hAnsi="Times New Roman" w:cs="Times New Roman"/>
          <w:sz w:val="24"/>
          <w:szCs w:val="24"/>
        </w:rPr>
        <w:t xml:space="preserve"> </w:t>
      </w:r>
    </w:p>
    <w:p w14:paraId="22621FA9" w14:textId="45686B3A" w:rsidR="00276A46" w:rsidRPr="00454218" w:rsidRDefault="00276A46" w:rsidP="00FC3BFB">
      <w:pPr>
        <w:spacing w:line="480" w:lineRule="auto"/>
        <w:ind w:firstLine="720"/>
      </w:pPr>
      <w:r w:rsidRPr="00454218">
        <w:rPr>
          <w:rFonts w:ascii="Times New Roman" w:hAnsi="Times New Roman" w:cs="Times New Roman"/>
          <w:sz w:val="24"/>
          <w:szCs w:val="24"/>
        </w:rPr>
        <w:t xml:space="preserve">Motivational enhancement </w:t>
      </w:r>
      <w:r w:rsidR="00FC3BFB" w:rsidRPr="00454218">
        <w:rPr>
          <w:rFonts w:ascii="Times New Roman" w:hAnsi="Times New Roman" w:cs="Times New Roman"/>
          <w:sz w:val="24"/>
          <w:szCs w:val="24"/>
        </w:rPr>
        <w:t xml:space="preserve">is </w:t>
      </w:r>
      <w:r w:rsidRPr="00454218">
        <w:rPr>
          <w:rFonts w:ascii="Times New Roman" w:hAnsi="Times New Roman" w:cs="Times New Roman"/>
          <w:sz w:val="24"/>
          <w:szCs w:val="24"/>
        </w:rPr>
        <w:t>only possible when </w:t>
      </w:r>
      <w:r w:rsidR="00FC3BFB" w:rsidRPr="00454218">
        <w:rPr>
          <w:rFonts w:ascii="Times New Roman" w:hAnsi="Times New Roman" w:cs="Times New Roman"/>
          <w:sz w:val="24"/>
          <w:szCs w:val="24"/>
        </w:rPr>
        <w:t xml:space="preserve">students with gifts and talents </w:t>
      </w:r>
      <w:r w:rsidRPr="00454218">
        <w:rPr>
          <w:rFonts w:ascii="Times New Roman" w:hAnsi="Times New Roman" w:cs="Times New Roman"/>
          <w:sz w:val="24"/>
          <w:szCs w:val="24"/>
        </w:rPr>
        <w:t>interact with peers</w:t>
      </w:r>
      <w:r w:rsidR="00FC3BFB" w:rsidRPr="00454218">
        <w:rPr>
          <w:rFonts w:ascii="Times New Roman" w:hAnsi="Times New Roman" w:cs="Times New Roman"/>
          <w:sz w:val="24"/>
          <w:szCs w:val="24"/>
        </w:rPr>
        <w:t>,</w:t>
      </w:r>
      <w:r w:rsidRPr="00454218">
        <w:rPr>
          <w:rFonts w:ascii="Times New Roman" w:hAnsi="Times New Roman" w:cs="Times New Roman"/>
          <w:sz w:val="24"/>
          <w:szCs w:val="24"/>
        </w:rPr>
        <w:t xml:space="preserve"> relatively new challenging tasks</w:t>
      </w:r>
      <w:r w:rsidR="00FC3BFB" w:rsidRPr="00454218">
        <w:rPr>
          <w:rFonts w:ascii="Times New Roman" w:hAnsi="Times New Roman" w:cs="Times New Roman"/>
          <w:sz w:val="24"/>
          <w:szCs w:val="24"/>
        </w:rPr>
        <w:t>,</w:t>
      </w:r>
      <w:r w:rsidRPr="00454218">
        <w:rPr>
          <w:rFonts w:ascii="Times New Roman" w:hAnsi="Times New Roman" w:cs="Times New Roman"/>
          <w:sz w:val="24"/>
          <w:szCs w:val="24"/>
        </w:rPr>
        <w:t xml:space="preserve"> </w:t>
      </w:r>
      <w:r w:rsidR="00FC3BFB" w:rsidRPr="00454218">
        <w:rPr>
          <w:rFonts w:ascii="Times New Roman" w:hAnsi="Times New Roman" w:cs="Times New Roman"/>
          <w:sz w:val="24"/>
          <w:szCs w:val="24"/>
        </w:rPr>
        <w:t>and</w:t>
      </w:r>
      <w:r w:rsidRPr="00454218">
        <w:rPr>
          <w:rFonts w:ascii="Times New Roman" w:hAnsi="Times New Roman" w:cs="Times New Roman"/>
          <w:sz w:val="24"/>
          <w:szCs w:val="24"/>
        </w:rPr>
        <w:t xml:space="preserve"> new technology tools (</w:t>
      </w:r>
      <w:proofErr w:type="spellStart"/>
      <w:r w:rsidRPr="00454218">
        <w:rPr>
          <w:rFonts w:ascii="Times New Roman" w:hAnsi="Times New Roman" w:cs="Times New Roman"/>
          <w:sz w:val="24"/>
          <w:szCs w:val="24"/>
        </w:rPr>
        <w:t>Housand</w:t>
      </w:r>
      <w:proofErr w:type="spellEnd"/>
      <w:r w:rsidRPr="00454218">
        <w:rPr>
          <w:rFonts w:ascii="Times New Roman" w:hAnsi="Times New Roman" w:cs="Times New Roman"/>
          <w:sz w:val="24"/>
          <w:szCs w:val="24"/>
        </w:rPr>
        <w:t xml:space="preserve"> &amp; </w:t>
      </w:r>
      <w:proofErr w:type="spellStart"/>
      <w:r w:rsidRPr="00454218">
        <w:rPr>
          <w:rFonts w:ascii="Times New Roman" w:hAnsi="Times New Roman" w:cs="Times New Roman"/>
          <w:sz w:val="24"/>
          <w:szCs w:val="24"/>
        </w:rPr>
        <w:t>Housand</w:t>
      </w:r>
      <w:proofErr w:type="spellEnd"/>
      <w:r w:rsidRPr="00454218">
        <w:rPr>
          <w:rFonts w:ascii="Times New Roman" w:hAnsi="Times New Roman" w:cs="Times New Roman"/>
          <w:sz w:val="24"/>
          <w:szCs w:val="24"/>
        </w:rPr>
        <w:t>, 2012). Student</w:t>
      </w:r>
      <w:r w:rsidR="00FC3BFB" w:rsidRPr="00454218">
        <w:rPr>
          <w:rFonts w:ascii="Times New Roman" w:hAnsi="Times New Roman" w:cs="Times New Roman"/>
          <w:sz w:val="24"/>
          <w:szCs w:val="24"/>
        </w:rPr>
        <w:t>-</w:t>
      </w:r>
      <w:r w:rsidRPr="00454218">
        <w:rPr>
          <w:rFonts w:ascii="Times New Roman" w:hAnsi="Times New Roman" w:cs="Times New Roman"/>
          <w:sz w:val="24"/>
          <w:szCs w:val="24"/>
        </w:rPr>
        <w:t>centered online programs</w:t>
      </w:r>
      <w:r w:rsidR="00FC3BFB" w:rsidRPr="00454218">
        <w:rPr>
          <w:rFonts w:ascii="Times New Roman" w:hAnsi="Times New Roman" w:cs="Times New Roman"/>
          <w:sz w:val="24"/>
          <w:szCs w:val="24"/>
        </w:rPr>
        <w:t xml:space="preserve"> include authentic problems and support </w:t>
      </w:r>
      <w:r w:rsidRPr="00454218">
        <w:rPr>
          <w:rFonts w:ascii="Times New Roman" w:hAnsi="Times New Roman" w:cs="Times New Roman"/>
          <w:sz w:val="24"/>
          <w:szCs w:val="24"/>
        </w:rPr>
        <w:t>self-efficacy</w:t>
      </w:r>
      <w:r w:rsidR="00FC3BFB" w:rsidRPr="00454218">
        <w:rPr>
          <w:rFonts w:ascii="Times New Roman" w:hAnsi="Times New Roman" w:cs="Times New Roman"/>
          <w:sz w:val="24"/>
          <w:szCs w:val="24"/>
        </w:rPr>
        <w:t xml:space="preserve"> beliefs </w:t>
      </w:r>
      <w:r w:rsidRPr="00454218">
        <w:rPr>
          <w:rFonts w:ascii="Times New Roman" w:hAnsi="Times New Roman" w:cs="Times New Roman"/>
          <w:sz w:val="24"/>
          <w:szCs w:val="24"/>
        </w:rPr>
        <w:t>(</w:t>
      </w:r>
      <w:r w:rsidRPr="00454218">
        <w:rPr>
          <w:rFonts w:ascii="Times New Roman" w:hAnsi="Times New Roman" w:cs="Times New Roman"/>
          <w:sz w:val="24"/>
          <w:szCs w:val="24"/>
          <w:shd w:val="clear" w:color="auto" w:fill="FFFFFF"/>
        </w:rPr>
        <w:t>Thomson, 2010).</w:t>
      </w:r>
      <w:r w:rsidR="00FC3BFB" w:rsidRPr="00454218">
        <w:rPr>
          <w:rFonts w:ascii="Times New Roman" w:hAnsi="Times New Roman" w:cs="Times New Roman"/>
          <w:sz w:val="24"/>
          <w:szCs w:val="24"/>
          <w:shd w:val="clear" w:color="auto" w:fill="FFFFFF"/>
        </w:rPr>
        <w:t xml:space="preserve"> These programs are structured and move students progressively to open-ended inquiry (Ng &amp; Nicholas, 2010). Students with gifts and talents seek challenge and enjoyment in </w:t>
      </w:r>
      <w:r w:rsidR="004449CC" w:rsidRPr="00454218">
        <w:rPr>
          <w:rFonts w:ascii="Times New Roman" w:hAnsi="Times New Roman" w:cs="Times New Roman"/>
          <w:sz w:val="24"/>
          <w:szCs w:val="24"/>
          <w:shd w:val="clear" w:color="auto" w:fill="FFFFFF"/>
        </w:rPr>
        <w:t xml:space="preserve">online </w:t>
      </w:r>
      <w:r w:rsidR="00FC3BFB" w:rsidRPr="00454218">
        <w:rPr>
          <w:rFonts w:ascii="Times New Roman" w:hAnsi="Times New Roman" w:cs="Times New Roman"/>
          <w:sz w:val="24"/>
          <w:szCs w:val="24"/>
          <w:shd w:val="clear" w:color="auto" w:fill="FFFFFF"/>
        </w:rPr>
        <w:t>programs (Olszewski-</w:t>
      </w:r>
      <w:proofErr w:type="spellStart"/>
      <w:r w:rsidR="00FC3BFB" w:rsidRPr="00454218">
        <w:rPr>
          <w:rFonts w:ascii="Times New Roman" w:hAnsi="Times New Roman" w:cs="Times New Roman"/>
          <w:sz w:val="24"/>
          <w:szCs w:val="24"/>
          <w:shd w:val="clear" w:color="auto" w:fill="FFFFFF"/>
        </w:rPr>
        <w:t>Kubilius</w:t>
      </w:r>
      <w:proofErr w:type="spellEnd"/>
      <w:r w:rsidR="00FC3BFB" w:rsidRPr="00454218">
        <w:rPr>
          <w:rFonts w:ascii="Times New Roman" w:hAnsi="Times New Roman" w:cs="Times New Roman"/>
          <w:sz w:val="24"/>
          <w:szCs w:val="24"/>
          <w:shd w:val="clear" w:color="auto" w:fill="FFFFFF"/>
        </w:rPr>
        <w:t xml:space="preserve"> &amp; Lee, 2004). </w:t>
      </w:r>
      <w:r w:rsidR="00C358D2" w:rsidRPr="00454218">
        <w:rPr>
          <w:rFonts w:ascii="Times New Roman" w:hAnsi="Times New Roman" w:cs="Times New Roman"/>
          <w:sz w:val="24"/>
          <w:szCs w:val="24"/>
          <w:shd w:val="clear" w:color="auto" w:fill="FFFFFF"/>
        </w:rPr>
        <w:t xml:space="preserve">A </w:t>
      </w:r>
      <w:r w:rsidR="00FC3BFB" w:rsidRPr="00454218">
        <w:rPr>
          <w:rFonts w:ascii="Times New Roman" w:hAnsi="Times New Roman" w:cs="Times New Roman"/>
          <w:sz w:val="24"/>
          <w:szCs w:val="24"/>
          <w:shd w:val="clear" w:color="auto" w:fill="FFFFFF"/>
        </w:rPr>
        <w:t>regular presence of teachers (Ng &amp; Nicholas, 2010) and quantity and quality of feedback to students</w:t>
      </w:r>
      <w:r w:rsidR="00FC3BFB" w:rsidRPr="00454218">
        <w:rPr>
          <w:rFonts w:ascii="Times New Roman" w:eastAsia="Times New Roman" w:hAnsi="Times New Roman" w:cs="Times New Roman"/>
          <w:sz w:val="24"/>
          <w:szCs w:val="24"/>
        </w:rPr>
        <w:t xml:space="preserve"> (Sanderson &amp; Greenberger, 2010)</w:t>
      </w:r>
      <w:r w:rsidR="00FC3BFB" w:rsidRPr="00454218">
        <w:rPr>
          <w:rFonts w:ascii="Times New Roman" w:hAnsi="Times New Roman" w:cs="Times New Roman"/>
          <w:sz w:val="24"/>
          <w:szCs w:val="24"/>
          <w:shd w:val="clear" w:color="auto" w:fill="FFFFFF"/>
        </w:rPr>
        <w:t xml:space="preserve"> are vital in motivating school-age</w:t>
      </w:r>
      <w:r w:rsidR="004449CC" w:rsidRPr="00454218">
        <w:rPr>
          <w:rFonts w:ascii="Times New Roman" w:hAnsi="Times New Roman" w:cs="Times New Roman"/>
          <w:sz w:val="24"/>
          <w:szCs w:val="24"/>
          <w:shd w:val="clear" w:color="auto" w:fill="FFFFFF"/>
        </w:rPr>
        <w:t>d</w:t>
      </w:r>
      <w:r w:rsidR="00FC3BFB" w:rsidRPr="00454218">
        <w:rPr>
          <w:rFonts w:ascii="Times New Roman" w:hAnsi="Times New Roman" w:cs="Times New Roman"/>
          <w:sz w:val="24"/>
          <w:szCs w:val="24"/>
          <w:shd w:val="clear" w:color="auto" w:fill="FFFFFF"/>
        </w:rPr>
        <w:t xml:space="preserve"> students in online learning.</w:t>
      </w:r>
      <w:r w:rsidR="004449CC" w:rsidRPr="00454218">
        <w:rPr>
          <w:rFonts w:ascii="Times New Roman" w:hAnsi="Times New Roman" w:cs="Times New Roman"/>
          <w:sz w:val="24"/>
          <w:szCs w:val="24"/>
          <w:shd w:val="clear" w:color="auto" w:fill="FFFFFF"/>
        </w:rPr>
        <w:t xml:space="preserve"> </w:t>
      </w:r>
      <w:r w:rsidR="00FC3BFB" w:rsidRPr="00454218">
        <w:rPr>
          <w:rFonts w:ascii="Times New Roman" w:hAnsi="Times New Roman" w:cs="Times New Roman"/>
          <w:sz w:val="24"/>
          <w:szCs w:val="24"/>
          <w:shd w:val="clear" w:color="auto" w:fill="FFFFFF"/>
        </w:rPr>
        <w:t xml:space="preserve">Communicating enthusiasm, praise, encouragement, and support are </w:t>
      </w:r>
      <w:r w:rsidR="00C358D2" w:rsidRPr="00454218">
        <w:rPr>
          <w:rFonts w:ascii="Times New Roman" w:hAnsi="Times New Roman" w:cs="Times New Roman"/>
          <w:sz w:val="24"/>
          <w:szCs w:val="24"/>
          <w:shd w:val="clear" w:color="auto" w:fill="FFFFFF"/>
        </w:rPr>
        <w:t xml:space="preserve">also </w:t>
      </w:r>
      <w:r w:rsidR="00FC3BFB" w:rsidRPr="00454218">
        <w:rPr>
          <w:rFonts w:ascii="Times New Roman" w:hAnsi="Times New Roman" w:cs="Times New Roman"/>
          <w:sz w:val="24"/>
          <w:szCs w:val="24"/>
          <w:shd w:val="clear" w:color="auto" w:fill="FFFFFF"/>
        </w:rPr>
        <w:t xml:space="preserve">critical to student motivation </w:t>
      </w:r>
      <w:r w:rsidR="00FC3BFB" w:rsidRPr="00454218">
        <w:rPr>
          <w:rFonts w:ascii="Times New Roman" w:eastAsia="Times New Roman" w:hAnsi="Times New Roman" w:cs="Times New Roman"/>
          <w:sz w:val="24"/>
          <w:szCs w:val="24"/>
        </w:rPr>
        <w:t>(Sanderson &amp; Greenberger, 2010)</w:t>
      </w:r>
      <w:r w:rsidR="00FC3BFB" w:rsidRPr="00454218">
        <w:rPr>
          <w:rFonts w:ascii="Times New Roman" w:hAnsi="Times New Roman" w:cs="Times New Roman"/>
          <w:sz w:val="24"/>
          <w:szCs w:val="24"/>
          <w:shd w:val="clear" w:color="auto" w:fill="FFFFFF"/>
        </w:rPr>
        <w:t>, which can be lost in online learning due to challenges in non-verbal communication (Olszewski-</w:t>
      </w:r>
      <w:proofErr w:type="spellStart"/>
      <w:r w:rsidR="00FC3BFB" w:rsidRPr="00454218">
        <w:rPr>
          <w:rFonts w:ascii="Times New Roman" w:hAnsi="Times New Roman" w:cs="Times New Roman"/>
          <w:sz w:val="24"/>
          <w:szCs w:val="24"/>
          <w:shd w:val="clear" w:color="auto" w:fill="FFFFFF"/>
        </w:rPr>
        <w:t>Kubilius</w:t>
      </w:r>
      <w:proofErr w:type="spellEnd"/>
      <w:r w:rsidR="00FC3BFB" w:rsidRPr="00454218">
        <w:rPr>
          <w:rFonts w:ascii="Times New Roman" w:hAnsi="Times New Roman" w:cs="Times New Roman"/>
          <w:sz w:val="24"/>
          <w:szCs w:val="24"/>
          <w:shd w:val="clear" w:color="auto" w:fill="FFFFFF"/>
        </w:rPr>
        <w:t xml:space="preserve"> &amp; Lee, 2004).  </w:t>
      </w:r>
    </w:p>
    <w:p w14:paraId="41D41DB2" w14:textId="14A4908F"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Online learning can have many affordances for students with gifts and talents. Not only can </w:t>
      </w:r>
      <w:r w:rsidR="00FC3BFB" w:rsidRPr="00454218">
        <w:rPr>
          <w:rFonts w:ascii="Times New Roman" w:eastAsia="Times New Roman" w:hAnsi="Times New Roman" w:cs="Times New Roman"/>
          <w:sz w:val="24"/>
          <w:szCs w:val="24"/>
        </w:rPr>
        <w:t>it</w:t>
      </w:r>
      <w:r w:rsidRPr="00454218">
        <w:rPr>
          <w:rFonts w:ascii="Times New Roman" w:eastAsia="Times New Roman" w:hAnsi="Times New Roman" w:cs="Times New Roman"/>
          <w:sz w:val="24"/>
          <w:szCs w:val="24"/>
        </w:rPr>
        <w:t xml:space="preserve"> provide access to advanced courses </w:t>
      </w:r>
      <w:r w:rsidR="00A3498B" w:rsidRPr="00454218">
        <w:rPr>
          <w:rFonts w:ascii="Times New Roman" w:eastAsia="Times New Roman" w:hAnsi="Times New Roman" w:cs="Times New Roman"/>
          <w:sz w:val="24"/>
          <w:szCs w:val="24"/>
        </w:rPr>
        <w:t>beyond</w:t>
      </w:r>
      <w:r w:rsidRPr="00454218">
        <w:rPr>
          <w:rFonts w:ascii="Times New Roman" w:eastAsia="Times New Roman" w:hAnsi="Times New Roman" w:cs="Times New Roman"/>
          <w:sz w:val="24"/>
          <w:szCs w:val="24"/>
        </w:rPr>
        <w:t xml:space="preserve"> </w:t>
      </w:r>
      <w:r w:rsidR="00FC3BFB" w:rsidRPr="00454218">
        <w:rPr>
          <w:rFonts w:ascii="Times New Roman" w:eastAsia="Times New Roman" w:hAnsi="Times New Roman" w:cs="Times New Roman"/>
          <w:sz w:val="24"/>
          <w:szCs w:val="24"/>
        </w:rPr>
        <w:t>regular</w:t>
      </w:r>
      <w:r w:rsidRPr="00454218">
        <w:rPr>
          <w:rFonts w:ascii="Times New Roman" w:eastAsia="Times New Roman" w:hAnsi="Times New Roman" w:cs="Times New Roman"/>
          <w:sz w:val="24"/>
          <w:szCs w:val="24"/>
        </w:rPr>
        <w:t xml:space="preserve"> schools (</w:t>
      </w:r>
      <w:proofErr w:type="spellStart"/>
      <w:r w:rsidRPr="00454218">
        <w:rPr>
          <w:rFonts w:ascii="Times New Roman" w:eastAsia="Times New Roman" w:hAnsi="Times New Roman" w:cs="Times New Roman"/>
          <w:sz w:val="24"/>
          <w:szCs w:val="24"/>
        </w:rPr>
        <w:t>Corwith</w:t>
      </w:r>
      <w:proofErr w:type="spellEnd"/>
      <w:r w:rsidRPr="00454218">
        <w:rPr>
          <w:rFonts w:ascii="Times New Roman" w:eastAsia="Times New Roman" w:hAnsi="Times New Roman" w:cs="Times New Roman"/>
          <w:sz w:val="24"/>
          <w:szCs w:val="24"/>
        </w:rPr>
        <w:t xml:space="preserve">, 2018), </w:t>
      </w:r>
      <w:r w:rsidR="004449CC" w:rsidRPr="00454218">
        <w:rPr>
          <w:rFonts w:ascii="Times New Roman" w:eastAsia="Times New Roman" w:hAnsi="Times New Roman" w:cs="Times New Roman"/>
          <w:sz w:val="24"/>
          <w:szCs w:val="24"/>
        </w:rPr>
        <w:t>but it</w:t>
      </w:r>
      <w:r w:rsidR="00FC3BFB"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can </w:t>
      </w:r>
      <w:r w:rsidR="00FC3BFB" w:rsidRPr="00454218">
        <w:rPr>
          <w:rFonts w:ascii="Times New Roman" w:eastAsia="Times New Roman" w:hAnsi="Times New Roman" w:cs="Times New Roman"/>
          <w:sz w:val="24"/>
          <w:szCs w:val="24"/>
        </w:rPr>
        <w:t xml:space="preserve">also </w:t>
      </w:r>
      <w:r w:rsidRPr="00454218">
        <w:rPr>
          <w:rFonts w:ascii="Times New Roman" w:eastAsia="Times New Roman" w:hAnsi="Times New Roman" w:cs="Times New Roman"/>
          <w:sz w:val="24"/>
          <w:szCs w:val="24"/>
        </w:rPr>
        <w:t xml:space="preserve">allow </w:t>
      </w:r>
      <w:r w:rsidRPr="00454218">
        <w:rPr>
          <w:rFonts w:ascii="Times New Roman" w:eastAsia="Times New Roman" w:hAnsi="Times New Roman" w:cs="Times New Roman"/>
          <w:sz w:val="24"/>
          <w:szCs w:val="24"/>
        </w:rPr>
        <w:lastRenderedPageBreak/>
        <w:t xml:space="preserve">opportunities for new modes of learning (Thomson, 2010). </w:t>
      </w:r>
      <w:r w:rsidR="004449CC" w:rsidRPr="00454218">
        <w:rPr>
          <w:rFonts w:ascii="Times New Roman" w:eastAsia="Times New Roman" w:hAnsi="Times New Roman" w:cs="Times New Roman"/>
          <w:sz w:val="24"/>
          <w:szCs w:val="24"/>
        </w:rPr>
        <w:t>O</w:t>
      </w:r>
      <w:r w:rsidRPr="00454218">
        <w:rPr>
          <w:rFonts w:ascii="Times New Roman" w:eastAsia="Times New Roman" w:hAnsi="Times New Roman" w:cs="Times New Roman"/>
          <w:sz w:val="24"/>
          <w:szCs w:val="24"/>
        </w:rPr>
        <w:t xml:space="preserve">nline learning </w:t>
      </w:r>
      <w:r w:rsidR="004449CC" w:rsidRPr="00454218">
        <w:rPr>
          <w:rFonts w:ascii="Times New Roman" w:eastAsia="Times New Roman" w:hAnsi="Times New Roman" w:cs="Times New Roman"/>
          <w:sz w:val="24"/>
          <w:szCs w:val="24"/>
        </w:rPr>
        <w:t>can be</w:t>
      </w:r>
      <w:r w:rsidRPr="00454218">
        <w:rPr>
          <w:rFonts w:ascii="Times New Roman" w:eastAsia="Times New Roman" w:hAnsi="Times New Roman" w:cs="Times New Roman"/>
          <w:sz w:val="24"/>
          <w:szCs w:val="24"/>
        </w:rPr>
        <w:t xml:space="preserve"> useful in individualizing and differentiating course content and </w:t>
      </w:r>
      <w:r w:rsidR="004449CC" w:rsidRPr="00454218">
        <w:rPr>
          <w:rFonts w:ascii="Times New Roman" w:eastAsia="Times New Roman" w:hAnsi="Times New Roman" w:cs="Times New Roman"/>
          <w:sz w:val="24"/>
          <w:szCs w:val="24"/>
        </w:rPr>
        <w:t xml:space="preserve">to </w:t>
      </w:r>
      <w:r w:rsidRPr="00454218">
        <w:rPr>
          <w:rFonts w:ascii="Times New Roman" w:eastAsia="Times New Roman" w:hAnsi="Times New Roman" w:cs="Times New Roman"/>
          <w:sz w:val="24"/>
          <w:szCs w:val="24"/>
        </w:rPr>
        <w:t>better cater to individual interests, pace, and challenge level</w:t>
      </w:r>
      <w:r w:rsidR="0023533A"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 of the students (Thomson, 2010). </w:t>
      </w:r>
      <w:r w:rsidR="00FC3BFB" w:rsidRPr="00454218">
        <w:rPr>
          <w:rFonts w:ascii="Times New Roman" w:eastAsia="Times New Roman" w:hAnsi="Times New Roman" w:cs="Times New Roman"/>
          <w:sz w:val="24"/>
          <w:szCs w:val="24"/>
        </w:rPr>
        <w:t>Besides, s</w:t>
      </w:r>
      <w:r w:rsidRPr="00454218">
        <w:rPr>
          <w:rFonts w:ascii="Times New Roman" w:eastAsia="Times New Roman" w:hAnsi="Times New Roman" w:cs="Times New Roman"/>
          <w:sz w:val="24"/>
          <w:szCs w:val="24"/>
        </w:rPr>
        <w:t xml:space="preserve">tudents in online programs can feel more in control of their learning, can enjoy more self-determination, and be more self-motivated and self-directed (Cavanaugh, 2007, Thomson, 2010).    </w:t>
      </w:r>
    </w:p>
    <w:p w14:paraId="01841594" w14:textId="5BCA41CA" w:rsidR="0050660D" w:rsidRPr="00454218" w:rsidRDefault="00FC3BFB" w:rsidP="00197C35">
      <w:pPr>
        <w:spacing w:line="480" w:lineRule="auto"/>
        <w:ind w:firstLine="720"/>
        <w:rPr>
          <w:rFonts w:ascii="Times New Roman" w:eastAsia="Times New Roman" w:hAnsi="Times New Roman" w:cs="Times New Roman"/>
          <w:sz w:val="24"/>
          <w:szCs w:val="24"/>
        </w:rPr>
      </w:pPr>
      <w:bookmarkStart w:id="0" w:name="_Hlk73384822"/>
      <w:r w:rsidRPr="00454218">
        <w:rPr>
          <w:rFonts w:ascii="Times New Roman" w:eastAsia="Times New Roman" w:hAnsi="Times New Roman" w:cs="Times New Roman"/>
          <w:sz w:val="24"/>
          <w:szCs w:val="24"/>
        </w:rPr>
        <w:t xml:space="preserve">However, </w:t>
      </w:r>
      <w:r w:rsidR="006F5309" w:rsidRPr="00454218">
        <w:rPr>
          <w:rFonts w:ascii="Times New Roman" w:eastAsia="Times New Roman" w:hAnsi="Times New Roman" w:cs="Times New Roman"/>
          <w:sz w:val="24"/>
          <w:szCs w:val="24"/>
        </w:rPr>
        <w:t>o</w:t>
      </w:r>
      <w:r w:rsidR="00AE76FD" w:rsidRPr="00454218">
        <w:rPr>
          <w:rFonts w:ascii="Times New Roman" w:eastAsia="Times New Roman" w:hAnsi="Times New Roman" w:cs="Times New Roman"/>
          <w:sz w:val="24"/>
          <w:szCs w:val="24"/>
        </w:rPr>
        <w:t>nline learning can also have certain limitation</w:t>
      </w:r>
      <w:r w:rsidR="00C358D2" w:rsidRPr="00454218">
        <w:rPr>
          <w:rFonts w:ascii="Times New Roman" w:eastAsia="Times New Roman" w:hAnsi="Times New Roman" w:cs="Times New Roman"/>
          <w:sz w:val="24"/>
          <w:szCs w:val="24"/>
        </w:rPr>
        <w:t>s</w:t>
      </w:r>
      <w:r w:rsidR="00AE76FD" w:rsidRPr="00454218">
        <w:rPr>
          <w:rFonts w:ascii="Times New Roman" w:eastAsia="Times New Roman" w:hAnsi="Times New Roman" w:cs="Times New Roman"/>
          <w:sz w:val="24"/>
          <w:szCs w:val="24"/>
        </w:rPr>
        <w:t xml:space="preserve">. </w:t>
      </w:r>
      <w:bookmarkEnd w:id="0"/>
      <w:r w:rsidRPr="00454218">
        <w:rPr>
          <w:rFonts w:ascii="Times New Roman" w:eastAsia="Times New Roman" w:hAnsi="Times New Roman" w:cs="Times New Roman"/>
          <w:sz w:val="24"/>
          <w:szCs w:val="24"/>
        </w:rPr>
        <w:t>O</w:t>
      </w:r>
      <w:r w:rsidR="00AE76FD" w:rsidRPr="00454218">
        <w:rPr>
          <w:rFonts w:ascii="Times New Roman" w:eastAsia="Times New Roman" w:hAnsi="Times New Roman" w:cs="Times New Roman"/>
          <w:sz w:val="24"/>
          <w:szCs w:val="24"/>
        </w:rPr>
        <w:t>nline learning require</w:t>
      </w:r>
      <w:r w:rsidRPr="00454218">
        <w:rPr>
          <w:rFonts w:ascii="Times New Roman" w:eastAsia="Times New Roman" w:hAnsi="Times New Roman" w:cs="Times New Roman"/>
          <w:sz w:val="24"/>
          <w:szCs w:val="24"/>
        </w:rPr>
        <w:t>s</w:t>
      </w:r>
      <w:r w:rsidR="00AE76FD" w:rsidRPr="00454218">
        <w:rPr>
          <w:rFonts w:ascii="Times New Roman" w:eastAsia="Times New Roman" w:hAnsi="Times New Roman" w:cs="Times New Roman"/>
          <w:sz w:val="24"/>
          <w:szCs w:val="24"/>
        </w:rPr>
        <w:t xml:space="preserve"> a great deal of self-motivation and self-regulation, which can be a challenge for unmotivated students</w:t>
      </w:r>
      <w:r w:rsidR="00C358D2" w:rsidRPr="00454218">
        <w:rPr>
          <w:rFonts w:ascii="Times New Roman" w:eastAsia="Times New Roman" w:hAnsi="Times New Roman" w:cs="Times New Roman"/>
          <w:sz w:val="24"/>
          <w:szCs w:val="24"/>
        </w:rPr>
        <w:t xml:space="preserve"> with gifts and talents</w:t>
      </w:r>
      <w:r w:rsidR="00AE76FD" w:rsidRPr="00454218">
        <w:rPr>
          <w:rFonts w:ascii="Times New Roman" w:eastAsia="Times New Roman" w:hAnsi="Times New Roman" w:cs="Times New Roman"/>
          <w:sz w:val="24"/>
          <w:szCs w:val="24"/>
        </w:rPr>
        <w:t xml:space="preserve"> (Thomson, 2010). Further, online learning </w:t>
      </w:r>
      <w:r w:rsidRPr="00454218">
        <w:rPr>
          <w:rFonts w:ascii="Times New Roman" w:eastAsia="Times New Roman" w:hAnsi="Times New Roman" w:cs="Times New Roman"/>
          <w:sz w:val="24"/>
          <w:szCs w:val="24"/>
        </w:rPr>
        <w:t xml:space="preserve">can </w:t>
      </w:r>
      <w:r w:rsidR="00AE76FD" w:rsidRPr="00454218">
        <w:rPr>
          <w:rFonts w:ascii="Times New Roman" w:eastAsia="Times New Roman" w:hAnsi="Times New Roman" w:cs="Times New Roman"/>
          <w:sz w:val="24"/>
          <w:szCs w:val="24"/>
        </w:rPr>
        <w:t>limit student-student interaction, thereby, limiting their group involvement and social interactions (Thomson, 2010).</w:t>
      </w:r>
      <w:r w:rsidRPr="00454218">
        <w:rPr>
          <w:rFonts w:ascii="Times New Roman" w:eastAsia="Times New Roman" w:hAnsi="Times New Roman" w:cs="Times New Roman"/>
          <w:sz w:val="24"/>
          <w:szCs w:val="24"/>
        </w:rPr>
        <w:t xml:space="preserve"> Also, teachers can</w:t>
      </w:r>
      <w:r w:rsidR="00276A46" w:rsidRPr="00454218">
        <w:rPr>
          <w:rFonts w:ascii="Times New Roman" w:eastAsia="Times New Roman" w:hAnsi="Times New Roman" w:cs="Times New Roman"/>
          <w:sz w:val="24"/>
          <w:szCs w:val="24"/>
        </w:rPr>
        <w:t xml:space="preserve"> struggle to </w:t>
      </w:r>
      <w:r w:rsidRPr="00454218">
        <w:rPr>
          <w:rFonts w:ascii="Times New Roman" w:eastAsia="Times New Roman" w:hAnsi="Times New Roman" w:cs="Times New Roman"/>
          <w:sz w:val="24"/>
          <w:szCs w:val="24"/>
        </w:rPr>
        <w:t xml:space="preserve">effectively integrate </w:t>
      </w:r>
      <w:r w:rsidR="00276A46" w:rsidRPr="00454218">
        <w:rPr>
          <w:rFonts w:ascii="Times New Roman" w:eastAsia="Times New Roman" w:hAnsi="Times New Roman" w:cs="Times New Roman"/>
          <w:sz w:val="24"/>
          <w:szCs w:val="24"/>
        </w:rPr>
        <w:t xml:space="preserve">new technologies </w:t>
      </w:r>
      <w:r w:rsidRPr="00454218">
        <w:rPr>
          <w:rFonts w:ascii="Times New Roman" w:eastAsia="Times New Roman" w:hAnsi="Times New Roman" w:cs="Times New Roman"/>
          <w:sz w:val="24"/>
          <w:szCs w:val="24"/>
        </w:rPr>
        <w:t>in</w:t>
      </w:r>
      <w:r w:rsidR="00276A46" w:rsidRPr="00454218">
        <w:rPr>
          <w:rFonts w:ascii="Times New Roman" w:eastAsia="Times New Roman" w:hAnsi="Times New Roman" w:cs="Times New Roman"/>
          <w:sz w:val="24"/>
          <w:szCs w:val="24"/>
        </w:rPr>
        <w:t xml:space="preserve"> the online environment </w:t>
      </w:r>
      <w:r w:rsidRPr="00454218">
        <w:rPr>
          <w:rFonts w:ascii="Times New Roman" w:eastAsia="Times New Roman" w:hAnsi="Times New Roman" w:cs="Times New Roman"/>
          <w:sz w:val="24"/>
          <w:szCs w:val="24"/>
        </w:rPr>
        <w:t>(</w:t>
      </w:r>
      <w:r w:rsidR="00276A46" w:rsidRPr="00454218">
        <w:rPr>
          <w:rFonts w:ascii="Times New Roman" w:eastAsia="Times New Roman" w:hAnsi="Times New Roman" w:cs="Times New Roman"/>
          <w:sz w:val="24"/>
          <w:szCs w:val="24"/>
        </w:rPr>
        <w:t>Sanderson &amp; Greenberger</w:t>
      </w:r>
      <w:r w:rsidRPr="00454218">
        <w:rPr>
          <w:rFonts w:ascii="Times New Roman" w:eastAsia="Times New Roman" w:hAnsi="Times New Roman" w:cs="Times New Roman"/>
          <w:sz w:val="24"/>
          <w:szCs w:val="24"/>
        </w:rPr>
        <w:t>, 2010).</w:t>
      </w:r>
    </w:p>
    <w:p w14:paraId="433C6F0F" w14:textId="77777777"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Purpose of the Study</w:t>
      </w:r>
    </w:p>
    <w:p w14:paraId="007D774F" w14:textId="498E8737" w:rsidR="0050660D" w:rsidRPr="00454218" w:rsidRDefault="00AE76FD" w:rsidP="00197C35">
      <w:pPr>
        <w:spacing w:line="480" w:lineRule="auto"/>
        <w:rPr>
          <w:rFonts w:ascii="Times New Roman" w:eastAsia="Times New Roman" w:hAnsi="Times New Roman" w:cs="Times New Roman"/>
          <w:sz w:val="24"/>
          <w:szCs w:val="24"/>
        </w:rPr>
      </w:pPr>
      <w:r w:rsidRPr="00454218">
        <w:rPr>
          <w:rFonts w:ascii="Times New Roman" w:eastAsia="Times New Roman" w:hAnsi="Times New Roman" w:cs="Times New Roman"/>
          <w:bCs/>
          <w:sz w:val="24"/>
          <w:szCs w:val="24"/>
        </w:rPr>
        <w:tab/>
      </w:r>
      <w:r w:rsidR="00C358D2" w:rsidRPr="00454218">
        <w:rPr>
          <w:rFonts w:ascii="Times New Roman" w:eastAsia="Times New Roman" w:hAnsi="Times New Roman" w:cs="Times New Roman"/>
          <w:bCs/>
          <w:sz w:val="24"/>
          <w:szCs w:val="24"/>
        </w:rPr>
        <w:t xml:space="preserve">Little is known about the classroom quality of synchronous online programs for students with gifts and talents and how they compare with an in-person format. </w:t>
      </w:r>
      <w:r w:rsidR="00A3498B" w:rsidRPr="00454218">
        <w:rPr>
          <w:rFonts w:ascii="Times New Roman" w:eastAsia="Times New Roman" w:hAnsi="Times New Roman" w:cs="Times New Roman"/>
          <w:bCs/>
          <w:sz w:val="24"/>
          <w:szCs w:val="24"/>
        </w:rPr>
        <w:t>We</w:t>
      </w:r>
      <w:r w:rsidR="00A3498B" w:rsidRPr="00454218">
        <w:rPr>
          <w:rFonts w:ascii="Times New Roman" w:eastAsia="Times New Roman" w:hAnsi="Times New Roman" w:cs="Times New Roman"/>
          <w:sz w:val="24"/>
          <w:szCs w:val="24"/>
        </w:rPr>
        <w:t xml:space="preserve"> aim</w:t>
      </w:r>
      <w:r w:rsidRPr="00454218">
        <w:rPr>
          <w:rFonts w:ascii="Times New Roman" w:eastAsia="Times New Roman" w:hAnsi="Times New Roman" w:cs="Times New Roman"/>
          <w:sz w:val="24"/>
          <w:szCs w:val="24"/>
        </w:rPr>
        <w:t xml:space="preserve"> to examine motivational constructs</w:t>
      </w:r>
      <w:r w:rsidR="004449CC" w:rsidRPr="00454218">
        <w:rPr>
          <w:rFonts w:ascii="Times New Roman" w:eastAsia="Times New Roman" w:hAnsi="Times New Roman" w:cs="Times New Roman"/>
          <w:sz w:val="24"/>
          <w:szCs w:val="24"/>
        </w:rPr>
        <w:t xml:space="preserve"> of classroom quality (i.e., appeal, meaningfulness, academic self-efficacy, challenge, and choice) </w:t>
      </w:r>
      <w:r w:rsidRPr="00454218">
        <w:rPr>
          <w:rFonts w:ascii="Times New Roman" w:eastAsia="Times New Roman" w:hAnsi="Times New Roman" w:cs="Times New Roman"/>
          <w:sz w:val="24"/>
          <w:szCs w:val="24"/>
        </w:rPr>
        <w:t>in a</w:t>
      </w:r>
      <w:r w:rsidR="004449CC" w:rsidRPr="00454218">
        <w:rPr>
          <w:rFonts w:ascii="Times New Roman" w:eastAsia="Times New Roman" w:hAnsi="Times New Roman" w:cs="Times New Roman"/>
          <w:sz w:val="24"/>
          <w:szCs w:val="24"/>
        </w:rPr>
        <w:t>n online</w:t>
      </w:r>
      <w:r w:rsidRPr="00454218">
        <w:rPr>
          <w:rFonts w:ascii="Times New Roman" w:eastAsia="Times New Roman" w:hAnsi="Times New Roman" w:cs="Times New Roman"/>
          <w:sz w:val="24"/>
          <w:szCs w:val="24"/>
        </w:rPr>
        <w:t xml:space="preserve"> talent development program for adolescents as perceived by students, teachers, parents, and program staff</w:t>
      </w:r>
      <w:r w:rsidR="00C358D2" w:rsidRPr="00454218">
        <w:rPr>
          <w:rFonts w:ascii="Times New Roman" w:eastAsia="Times New Roman" w:hAnsi="Times New Roman" w:cs="Times New Roman"/>
          <w:sz w:val="24"/>
          <w:szCs w:val="24"/>
        </w:rPr>
        <w:t>. We also aim to</w:t>
      </w:r>
      <w:r w:rsidRPr="00454218">
        <w:rPr>
          <w:rFonts w:ascii="Times New Roman" w:eastAsia="Times New Roman" w:hAnsi="Times New Roman" w:cs="Times New Roman"/>
          <w:sz w:val="24"/>
          <w:szCs w:val="24"/>
        </w:rPr>
        <w:t xml:space="preserve"> explore</w:t>
      </w:r>
      <w:r w:rsidR="00C358D2" w:rsidRPr="00454218">
        <w:rPr>
          <w:rFonts w:ascii="Times New Roman" w:eastAsia="Times New Roman" w:hAnsi="Times New Roman" w:cs="Times New Roman"/>
          <w:sz w:val="24"/>
          <w:szCs w:val="24"/>
        </w:rPr>
        <w:t xml:space="preserve"> how</w:t>
      </w:r>
      <w:r w:rsidRPr="00454218">
        <w:rPr>
          <w:rFonts w:ascii="Times New Roman" w:eastAsia="Times New Roman" w:hAnsi="Times New Roman" w:cs="Times New Roman"/>
          <w:sz w:val="24"/>
          <w:szCs w:val="24"/>
        </w:rPr>
        <w:t xml:space="preserve"> online learning supports and impedes student motivation in </w:t>
      </w:r>
      <w:r w:rsidR="00C358D2" w:rsidRPr="00454218">
        <w:rPr>
          <w:rFonts w:ascii="Times New Roman" w:eastAsia="Times New Roman" w:hAnsi="Times New Roman" w:cs="Times New Roman"/>
          <w:sz w:val="24"/>
          <w:szCs w:val="24"/>
        </w:rPr>
        <w:t>an online</w:t>
      </w:r>
      <w:r w:rsidRPr="00454218">
        <w:rPr>
          <w:rFonts w:ascii="Times New Roman" w:eastAsia="Times New Roman" w:hAnsi="Times New Roman" w:cs="Times New Roman"/>
          <w:sz w:val="24"/>
          <w:szCs w:val="24"/>
        </w:rPr>
        <w:t xml:space="preserve"> program. Given the quantitative and qualitative nature of our study, we use a concurrent mixed-methods research design (Creswell &amp; Clark, 2017). Such design is particularly </w:t>
      </w:r>
      <w:r w:rsidR="006C4C92" w:rsidRPr="00454218">
        <w:rPr>
          <w:rFonts w:ascii="Times New Roman" w:eastAsia="Times New Roman" w:hAnsi="Times New Roman" w:cs="Times New Roman"/>
          <w:sz w:val="24"/>
          <w:szCs w:val="24"/>
        </w:rPr>
        <w:t>appropriate</w:t>
      </w:r>
      <w:r w:rsidRPr="00454218">
        <w:rPr>
          <w:rFonts w:ascii="Times New Roman" w:eastAsia="Times New Roman" w:hAnsi="Times New Roman" w:cs="Times New Roman"/>
          <w:sz w:val="24"/>
          <w:szCs w:val="24"/>
        </w:rPr>
        <w:t xml:space="preserve"> in </w:t>
      </w:r>
      <w:r w:rsidR="004449CC" w:rsidRPr="00454218">
        <w:rPr>
          <w:rFonts w:ascii="Times New Roman" w:eastAsia="Times New Roman" w:hAnsi="Times New Roman" w:cs="Times New Roman"/>
          <w:sz w:val="24"/>
          <w:szCs w:val="24"/>
        </w:rPr>
        <w:t>applied</w:t>
      </w:r>
      <w:r w:rsidRPr="00454218">
        <w:rPr>
          <w:rFonts w:ascii="Times New Roman" w:eastAsia="Times New Roman" w:hAnsi="Times New Roman" w:cs="Times New Roman"/>
          <w:sz w:val="24"/>
          <w:szCs w:val="24"/>
        </w:rPr>
        <w:t xml:space="preserve"> </w:t>
      </w:r>
      <w:r w:rsidR="004449CC" w:rsidRPr="00454218">
        <w:rPr>
          <w:rFonts w:ascii="Times New Roman" w:eastAsia="Times New Roman" w:hAnsi="Times New Roman" w:cs="Times New Roman"/>
          <w:sz w:val="24"/>
          <w:szCs w:val="24"/>
        </w:rPr>
        <w:t>research i</w:t>
      </w:r>
      <w:r w:rsidRPr="00454218">
        <w:rPr>
          <w:rFonts w:ascii="Times New Roman" w:eastAsia="Times New Roman" w:hAnsi="Times New Roman" w:cs="Times New Roman"/>
          <w:sz w:val="24"/>
          <w:szCs w:val="24"/>
        </w:rPr>
        <w:t>nvolv</w:t>
      </w:r>
      <w:r w:rsidR="004449CC" w:rsidRPr="00454218">
        <w:rPr>
          <w:rFonts w:ascii="Times New Roman" w:eastAsia="Times New Roman" w:hAnsi="Times New Roman" w:cs="Times New Roman"/>
          <w:sz w:val="24"/>
          <w:szCs w:val="24"/>
        </w:rPr>
        <w:t>ing</w:t>
      </w:r>
      <w:r w:rsidRPr="00454218">
        <w:rPr>
          <w:rFonts w:ascii="Times New Roman" w:eastAsia="Times New Roman" w:hAnsi="Times New Roman" w:cs="Times New Roman"/>
          <w:sz w:val="24"/>
          <w:szCs w:val="24"/>
        </w:rPr>
        <w:t xml:space="preserve"> </w:t>
      </w:r>
      <w:r w:rsidR="004449CC" w:rsidRPr="00454218">
        <w:rPr>
          <w:rFonts w:ascii="Times New Roman" w:eastAsia="Times New Roman" w:hAnsi="Times New Roman" w:cs="Times New Roman"/>
          <w:sz w:val="24"/>
          <w:szCs w:val="24"/>
        </w:rPr>
        <w:t xml:space="preserve">formal </w:t>
      </w:r>
      <w:r w:rsidRPr="00454218">
        <w:rPr>
          <w:rFonts w:ascii="Times New Roman" w:eastAsia="Times New Roman" w:hAnsi="Times New Roman" w:cs="Times New Roman"/>
          <w:sz w:val="24"/>
          <w:szCs w:val="24"/>
        </w:rPr>
        <w:t xml:space="preserve">program evaluation (Creswell &amp; Clark, 2017). </w:t>
      </w:r>
      <w:r w:rsidR="00EB0F33" w:rsidRPr="00454218">
        <w:rPr>
          <w:rFonts w:ascii="Times New Roman" w:eastAsia="Times New Roman" w:hAnsi="Times New Roman" w:cs="Times New Roman"/>
          <w:sz w:val="24"/>
          <w:szCs w:val="24"/>
        </w:rPr>
        <w:t>The questions that follow guided our study</w:t>
      </w:r>
      <w:r w:rsidRPr="00454218">
        <w:rPr>
          <w:rFonts w:ascii="Times New Roman" w:eastAsia="Times New Roman" w:hAnsi="Times New Roman" w:cs="Times New Roman"/>
          <w:sz w:val="24"/>
          <w:szCs w:val="24"/>
        </w:rPr>
        <w:t>.</w:t>
      </w:r>
    </w:p>
    <w:p w14:paraId="6856BD01" w14:textId="39C7C106" w:rsidR="0050660D" w:rsidRPr="00454218" w:rsidRDefault="00AE76FD" w:rsidP="00197C35">
      <w:pPr>
        <w:spacing w:line="480" w:lineRule="auto"/>
        <w:ind w:left="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lastRenderedPageBreak/>
        <w:t xml:space="preserve">RQ1. How do participants, teachers, parents, and program staff perceive the classroom quality </w:t>
      </w:r>
      <w:r w:rsidR="0023533A" w:rsidRPr="00454218">
        <w:rPr>
          <w:rFonts w:ascii="Times New Roman" w:eastAsia="Times New Roman" w:hAnsi="Times New Roman" w:cs="Times New Roman"/>
          <w:sz w:val="24"/>
          <w:szCs w:val="24"/>
        </w:rPr>
        <w:t>concerning</w:t>
      </w:r>
      <w:r w:rsidRPr="00454218">
        <w:rPr>
          <w:rFonts w:ascii="Times New Roman" w:eastAsia="Times New Roman" w:hAnsi="Times New Roman" w:cs="Times New Roman"/>
          <w:sz w:val="24"/>
          <w:szCs w:val="24"/>
        </w:rPr>
        <w:t xml:space="preserve"> support for appeal, meaningfulness, academic self-efficacy, challenge, and choice in the online talent development program?</w:t>
      </w:r>
    </w:p>
    <w:p w14:paraId="629DCF1E" w14:textId="3D773AF0" w:rsidR="0050660D" w:rsidRPr="00454218" w:rsidRDefault="00AE76FD" w:rsidP="00197C35">
      <w:pPr>
        <w:spacing w:line="480" w:lineRule="auto"/>
        <w:ind w:left="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RQ2. How do student perceptions of classroom quality vary by program’s delivery format, gender, and program level? </w:t>
      </w:r>
    </w:p>
    <w:p w14:paraId="5B1F8B96" w14:textId="4D1FA5A3" w:rsidR="0050660D" w:rsidRPr="00454218" w:rsidRDefault="00AE76FD" w:rsidP="00197C35">
      <w:pPr>
        <w:spacing w:line="480" w:lineRule="auto"/>
        <w:ind w:left="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RQ3. In what ways do the online sessions facilitate and impede classroom quality </w:t>
      </w:r>
      <w:r w:rsidR="0023533A" w:rsidRPr="00454218">
        <w:rPr>
          <w:rFonts w:ascii="Times New Roman" w:eastAsia="Times New Roman" w:hAnsi="Times New Roman" w:cs="Times New Roman"/>
          <w:sz w:val="24"/>
          <w:szCs w:val="24"/>
        </w:rPr>
        <w:t>concerning</w:t>
      </w:r>
      <w:r w:rsidRPr="00454218">
        <w:rPr>
          <w:rFonts w:ascii="Times New Roman" w:eastAsia="Times New Roman" w:hAnsi="Times New Roman" w:cs="Times New Roman"/>
          <w:sz w:val="24"/>
          <w:szCs w:val="24"/>
        </w:rPr>
        <w:t xml:space="preserve"> student motivation?</w:t>
      </w:r>
    </w:p>
    <w:p w14:paraId="4239F97D" w14:textId="2127EDE2" w:rsidR="0050660D" w:rsidRPr="00454218" w:rsidRDefault="00C358D2"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W</w:t>
      </w:r>
      <w:r w:rsidR="00AE76FD" w:rsidRPr="00454218">
        <w:rPr>
          <w:rFonts w:ascii="Times New Roman" w:eastAsia="Times New Roman" w:hAnsi="Times New Roman" w:cs="Times New Roman"/>
          <w:sz w:val="24"/>
          <w:szCs w:val="24"/>
        </w:rPr>
        <w:t>e hypothesize no significant differences in perceptions of classroom quality in online and in-person formats, or by participants’ gender or level of the program they participate in. Together, the findings of these three questions will provide a</w:t>
      </w:r>
      <w:r w:rsidR="004449CC" w:rsidRPr="00454218">
        <w:rPr>
          <w:rFonts w:ascii="Times New Roman" w:eastAsia="Times New Roman" w:hAnsi="Times New Roman" w:cs="Times New Roman"/>
          <w:sz w:val="24"/>
          <w:szCs w:val="24"/>
        </w:rPr>
        <w:t>n integrated</w:t>
      </w:r>
      <w:r w:rsidR="00AE76FD" w:rsidRPr="00454218">
        <w:rPr>
          <w:rFonts w:ascii="Times New Roman" w:eastAsia="Times New Roman" w:hAnsi="Times New Roman" w:cs="Times New Roman"/>
          <w:sz w:val="24"/>
          <w:szCs w:val="24"/>
        </w:rPr>
        <w:t xml:space="preserve"> insight </w:t>
      </w:r>
      <w:r w:rsidRPr="00454218">
        <w:rPr>
          <w:rFonts w:ascii="Times New Roman" w:eastAsia="Times New Roman" w:hAnsi="Times New Roman" w:cs="Times New Roman"/>
          <w:sz w:val="24"/>
          <w:szCs w:val="24"/>
        </w:rPr>
        <w:t>into</w:t>
      </w:r>
      <w:r w:rsidR="00AE76FD"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motivational aspects of </w:t>
      </w:r>
      <w:r w:rsidR="00AE76FD" w:rsidRPr="00454218">
        <w:rPr>
          <w:rFonts w:ascii="Times New Roman" w:eastAsia="Times New Roman" w:hAnsi="Times New Roman" w:cs="Times New Roman"/>
          <w:sz w:val="24"/>
          <w:szCs w:val="24"/>
        </w:rPr>
        <w:t>classroom quality</w:t>
      </w:r>
      <w:r w:rsidR="000121DB" w:rsidRPr="00454218">
        <w:rPr>
          <w:rFonts w:ascii="Times New Roman" w:eastAsia="Times New Roman" w:hAnsi="Times New Roman" w:cs="Times New Roman"/>
          <w:sz w:val="24"/>
          <w:szCs w:val="24"/>
        </w:rPr>
        <w:t xml:space="preserve"> in online learning</w:t>
      </w:r>
      <w:r w:rsidR="00AE76FD"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w:t>
      </w:r>
      <w:r w:rsidR="0023533A" w:rsidRPr="00454218">
        <w:rPr>
          <w:rFonts w:ascii="Times New Roman" w:eastAsia="Times New Roman" w:hAnsi="Times New Roman" w:cs="Times New Roman"/>
          <w:sz w:val="24"/>
          <w:szCs w:val="24"/>
        </w:rPr>
        <w:t>The f</w:t>
      </w:r>
      <w:r w:rsidR="00AE76FD" w:rsidRPr="00454218">
        <w:rPr>
          <w:rFonts w:ascii="Times New Roman" w:eastAsia="Times New Roman" w:hAnsi="Times New Roman" w:cs="Times New Roman"/>
          <w:sz w:val="24"/>
          <w:szCs w:val="24"/>
        </w:rPr>
        <w:t>indings will contribute to the ongoing global efforts to assess the effectiveness of online learnin</w:t>
      </w:r>
      <w:r w:rsidRPr="00454218">
        <w:rPr>
          <w:rFonts w:ascii="Times New Roman" w:eastAsia="Times New Roman" w:hAnsi="Times New Roman" w:cs="Times New Roman"/>
          <w:sz w:val="24"/>
          <w:szCs w:val="24"/>
        </w:rPr>
        <w:t>g and w</w:t>
      </w:r>
      <w:r w:rsidR="00AE76FD" w:rsidRPr="00454218">
        <w:rPr>
          <w:rFonts w:ascii="Times New Roman" w:eastAsia="Times New Roman" w:hAnsi="Times New Roman" w:cs="Times New Roman"/>
          <w:sz w:val="24"/>
          <w:szCs w:val="24"/>
        </w:rPr>
        <w:t xml:space="preserve">ill be particularly useful </w:t>
      </w:r>
      <w:r w:rsidRPr="00454218">
        <w:rPr>
          <w:rFonts w:ascii="Times New Roman" w:eastAsia="Times New Roman" w:hAnsi="Times New Roman" w:cs="Times New Roman"/>
          <w:sz w:val="24"/>
          <w:szCs w:val="24"/>
        </w:rPr>
        <w:t>to</w:t>
      </w:r>
      <w:r w:rsidR="00AE76FD" w:rsidRPr="00454218">
        <w:rPr>
          <w:rFonts w:ascii="Times New Roman" w:eastAsia="Times New Roman" w:hAnsi="Times New Roman" w:cs="Times New Roman"/>
          <w:sz w:val="24"/>
          <w:szCs w:val="24"/>
        </w:rPr>
        <w:t xml:space="preserve"> </w:t>
      </w:r>
      <w:r w:rsidR="004449CC" w:rsidRPr="00454218">
        <w:rPr>
          <w:rFonts w:ascii="Times New Roman" w:eastAsia="Times New Roman" w:hAnsi="Times New Roman" w:cs="Times New Roman"/>
          <w:sz w:val="24"/>
          <w:szCs w:val="24"/>
        </w:rPr>
        <w:t xml:space="preserve">gifted </w:t>
      </w:r>
      <w:r w:rsidR="00AE76FD" w:rsidRPr="00454218">
        <w:rPr>
          <w:rFonts w:ascii="Times New Roman" w:eastAsia="Times New Roman" w:hAnsi="Times New Roman" w:cs="Times New Roman"/>
          <w:sz w:val="24"/>
          <w:szCs w:val="24"/>
        </w:rPr>
        <w:t xml:space="preserve">teachers and </w:t>
      </w:r>
      <w:r w:rsidR="004449CC" w:rsidRPr="00454218">
        <w:rPr>
          <w:rFonts w:ascii="Times New Roman" w:eastAsia="Times New Roman" w:hAnsi="Times New Roman" w:cs="Times New Roman"/>
          <w:sz w:val="24"/>
          <w:szCs w:val="24"/>
        </w:rPr>
        <w:t xml:space="preserve">program </w:t>
      </w:r>
      <w:r w:rsidR="00AE76FD" w:rsidRPr="00454218">
        <w:rPr>
          <w:rFonts w:ascii="Times New Roman" w:eastAsia="Times New Roman" w:hAnsi="Times New Roman" w:cs="Times New Roman"/>
          <w:sz w:val="24"/>
          <w:szCs w:val="24"/>
        </w:rPr>
        <w:t xml:space="preserve">administrators </w:t>
      </w:r>
      <w:r w:rsidR="004449CC" w:rsidRPr="00454218">
        <w:rPr>
          <w:rFonts w:ascii="Times New Roman" w:eastAsia="Times New Roman" w:hAnsi="Times New Roman" w:cs="Times New Roman"/>
          <w:sz w:val="24"/>
          <w:szCs w:val="24"/>
        </w:rPr>
        <w:t xml:space="preserve">in supporting student motivation and maintaining </w:t>
      </w:r>
      <w:r w:rsidRPr="00454218">
        <w:rPr>
          <w:rFonts w:ascii="Times New Roman" w:eastAsia="Times New Roman" w:hAnsi="Times New Roman" w:cs="Times New Roman"/>
          <w:sz w:val="24"/>
          <w:szCs w:val="24"/>
        </w:rPr>
        <w:t xml:space="preserve">high </w:t>
      </w:r>
      <w:r w:rsidR="004449CC" w:rsidRPr="00454218">
        <w:rPr>
          <w:rFonts w:ascii="Times New Roman" w:eastAsia="Times New Roman" w:hAnsi="Times New Roman" w:cs="Times New Roman"/>
          <w:sz w:val="24"/>
          <w:szCs w:val="24"/>
        </w:rPr>
        <w:t>classroom quality</w:t>
      </w:r>
      <w:r w:rsidR="00AE76FD" w:rsidRPr="00454218">
        <w:rPr>
          <w:rFonts w:ascii="Times New Roman" w:eastAsia="Times New Roman" w:hAnsi="Times New Roman" w:cs="Times New Roman"/>
          <w:sz w:val="24"/>
          <w:szCs w:val="24"/>
        </w:rPr>
        <w:t>.</w:t>
      </w:r>
    </w:p>
    <w:p w14:paraId="4524FDE3" w14:textId="77777777" w:rsidR="0050660D" w:rsidRPr="00454218" w:rsidRDefault="00AE76FD" w:rsidP="00197C35">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Method</w:t>
      </w:r>
    </w:p>
    <w:p w14:paraId="372CC043" w14:textId="77777777"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Context</w:t>
      </w:r>
    </w:p>
    <w:p w14:paraId="4AD8992A" w14:textId="0B9C49E5"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This study was conducted at an out-of-school talent development program designed for adolescents with intellectual gifts and talents. The program is conducted at a psychology institute located in a Western Indian city. The year-long program consists of a variety of elective courses offering advanced content and is conducted </w:t>
      </w:r>
      <w:r w:rsidR="00D13518" w:rsidRPr="00454218">
        <w:rPr>
          <w:rFonts w:ascii="Times New Roman" w:eastAsia="Times New Roman" w:hAnsi="Times New Roman" w:cs="Times New Roman"/>
          <w:sz w:val="24"/>
          <w:szCs w:val="24"/>
        </w:rPr>
        <w:t>over</w:t>
      </w:r>
      <w:r w:rsidRPr="00454218">
        <w:rPr>
          <w:rFonts w:ascii="Times New Roman" w:eastAsia="Times New Roman" w:hAnsi="Times New Roman" w:cs="Times New Roman"/>
          <w:sz w:val="24"/>
          <w:szCs w:val="24"/>
        </w:rPr>
        <w:t xml:space="preserve"> 25 weekend sessions and a four-day residential summer camp. The program includes two age</w:t>
      </w:r>
      <w:r w:rsidR="0023533A"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groups: (a) foundation program (5th to 7th grades) and (b) advanced program (8th to 10th grades). Each ag</w:t>
      </w:r>
      <w:r w:rsidR="006C4C92" w:rsidRPr="00454218">
        <w:rPr>
          <w:rFonts w:ascii="Times New Roman" w:eastAsia="Times New Roman" w:hAnsi="Times New Roman" w:cs="Times New Roman"/>
          <w:sz w:val="24"/>
          <w:szCs w:val="24"/>
        </w:rPr>
        <w:t>e</w:t>
      </w:r>
      <w:r w:rsidR="0023533A"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group </w:t>
      </w:r>
      <w:r w:rsidR="006C4C92" w:rsidRPr="00454218">
        <w:rPr>
          <w:rFonts w:ascii="Times New Roman" w:eastAsia="Times New Roman" w:hAnsi="Times New Roman" w:cs="Times New Roman"/>
          <w:sz w:val="24"/>
          <w:szCs w:val="24"/>
        </w:rPr>
        <w:t xml:space="preserve">has </w:t>
      </w:r>
      <w:r w:rsidRPr="00454218">
        <w:rPr>
          <w:rFonts w:ascii="Times New Roman" w:eastAsia="Times New Roman" w:hAnsi="Times New Roman" w:cs="Times New Roman"/>
          <w:sz w:val="24"/>
          <w:szCs w:val="24"/>
        </w:rPr>
        <w:t xml:space="preserve">two levels. In the foundation program (i.e., Levels 1 and 2), students learn skills in cognition, memory, creative thinking, logical reasoning, literary engagement, and self-regulated learning through several activity-based courses. </w:t>
      </w:r>
      <w:r w:rsidRPr="00454218">
        <w:rPr>
          <w:rFonts w:ascii="Times New Roman" w:eastAsia="Times New Roman" w:hAnsi="Times New Roman" w:cs="Times New Roman"/>
          <w:sz w:val="24"/>
          <w:szCs w:val="24"/>
        </w:rPr>
        <w:lastRenderedPageBreak/>
        <w:t>The advanced program (i.e., Levels 3 and 4) aims to develop domain-specific mastery and exposes students to a variety of courses typically not offered in school curricula at that age</w:t>
      </w:r>
      <w:r w:rsidR="006F5309" w:rsidRPr="00454218">
        <w:rPr>
          <w:rFonts w:ascii="Times New Roman" w:eastAsia="Times New Roman" w:hAnsi="Times New Roman" w:cs="Times New Roman"/>
          <w:sz w:val="24"/>
          <w:szCs w:val="24"/>
        </w:rPr>
        <w:t xml:space="preserve"> (</w:t>
      </w:r>
      <w:proofErr w:type="gramStart"/>
      <w:r w:rsidR="006F5309" w:rsidRPr="00454218">
        <w:rPr>
          <w:rFonts w:ascii="Times New Roman" w:eastAsia="Times New Roman" w:hAnsi="Times New Roman" w:cs="Times New Roman"/>
          <w:sz w:val="24"/>
          <w:szCs w:val="24"/>
        </w:rPr>
        <w:t>e.g.</w:t>
      </w:r>
      <w:proofErr w:type="gramEnd"/>
      <w:r w:rsidR="006F5309"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psychology, architectural creativity</w:t>
      </w:r>
      <w:r w:rsidR="006F5309"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Teachers with a specialization in gifte</w:t>
      </w:r>
      <w:r w:rsidR="00D13518" w:rsidRPr="00454218">
        <w:rPr>
          <w:rFonts w:ascii="Times New Roman" w:eastAsia="Times New Roman" w:hAnsi="Times New Roman" w:cs="Times New Roman"/>
          <w:sz w:val="24"/>
          <w:szCs w:val="24"/>
        </w:rPr>
        <w:t>d</w:t>
      </w:r>
      <w:r w:rsidRPr="00454218">
        <w:rPr>
          <w:rFonts w:ascii="Times New Roman" w:eastAsia="Times New Roman" w:hAnsi="Times New Roman" w:cs="Times New Roman"/>
          <w:sz w:val="24"/>
          <w:szCs w:val="24"/>
        </w:rPr>
        <w:t xml:space="preserve"> education facilitate the foundation program; however, subject experts are invited to teach the advanced program. </w:t>
      </w:r>
    </w:p>
    <w:p w14:paraId="7278BD64" w14:textId="77777777"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Participants</w:t>
      </w:r>
    </w:p>
    <w:p w14:paraId="1D069D11" w14:textId="575600DA"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Participants consisted of 221 students (ages 11-16; 99 girls) studying in fifth to tenth grades. They came from urban middle-income families. </w:t>
      </w:r>
      <w:r w:rsidR="00EB0F33" w:rsidRPr="00454218">
        <w:rPr>
          <w:rFonts w:ascii="Times New Roman" w:eastAsia="Times New Roman" w:hAnsi="Times New Roman" w:cs="Times New Roman"/>
          <w:sz w:val="24"/>
          <w:szCs w:val="24"/>
        </w:rPr>
        <w:t>H</w:t>
      </w:r>
      <w:r w:rsidR="004449CC" w:rsidRPr="00454218">
        <w:rPr>
          <w:rFonts w:ascii="Times New Roman" w:eastAsia="Times New Roman" w:hAnsi="Times New Roman" w:cs="Times New Roman"/>
          <w:sz w:val="24"/>
          <w:szCs w:val="24"/>
        </w:rPr>
        <w:t>undred s</w:t>
      </w:r>
      <w:r w:rsidRPr="00454218">
        <w:rPr>
          <w:rFonts w:ascii="Times New Roman" w:eastAsia="Times New Roman" w:hAnsi="Times New Roman" w:cs="Times New Roman"/>
          <w:sz w:val="24"/>
          <w:szCs w:val="24"/>
        </w:rPr>
        <w:t>tudents (43 girls) from Level 2 and Level 3 participated in the in-person format through 10 courses conducted in the years 2018-</w:t>
      </w:r>
      <w:r w:rsidR="00D13518" w:rsidRPr="00454218">
        <w:rPr>
          <w:rFonts w:ascii="Times New Roman" w:eastAsia="Times New Roman" w:hAnsi="Times New Roman" w:cs="Times New Roman"/>
          <w:sz w:val="24"/>
          <w:szCs w:val="24"/>
        </w:rPr>
        <w:t>20</w:t>
      </w:r>
      <w:r w:rsidRPr="00454218">
        <w:rPr>
          <w:rFonts w:ascii="Times New Roman" w:eastAsia="Times New Roman" w:hAnsi="Times New Roman" w:cs="Times New Roman"/>
          <w:sz w:val="24"/>
          <w:szCs w:val="24"/>
        </w:rPr>
        <w:t>19 and 2019-</w:t>
      </w:r>
      <w:r w:rsidR="00D13518" w:rsidRPr="00454218">
        <w:rPr>
          <w:rFonts w:ascii="Times New Roman" w:eastAsia="Times New Roman" w:hAnsi="Times New Roman" w:cs="Times New Roman"/>
          <w:sz w:val="24"/>
          <w:szCs w:val="24"/>
        </w:rPr>
        <w:t>20</w:t>
      </w:r>
      <w:r w:rsidRPr="00454218">
        <w:rPr>
          <w:rFonts w:ascii="Times New Roman" w:eastAsia="Times New Roman" w:hAnsi="Times New Roman" w:cs="Times New Roman"/>
          <w:sz w:val="24"/>
          <w:szCs w:val="24"/>
        </w:rPr>
        <w:t>20. During the COVID-19 pandemic, the program was moved to a</w:t>
      </w:r>
      <w:r w:rsidR="0093736F" w:rsidRPr="00454218">
        <w:rPr>
          <w:rFonts w:ascii="Times New Roman" w:eastAsia="Times New Roman" w:hAnsi="Times New Roman" w:cs="Times New Roman"/>
          <w:sz w:val="24"/>
          <w:szCs w:val="24"/>
        </w:rPr>
        <w:t>n</w:t>
      </w:r>
      <w:r w:rsidRPr="00454218">
        <w:rPr>
          <w:rFonts w:ascii="Times New Roman" w:eastAsia="Times New Roman" w:hAnsi="Times New Roman" w:cs="Times New Roman"/>
          <w:sz w:val="24"/>
          <w:szCs w:val="24"/>
        </w:rPr>
        <w:t xml:space="preserve"> online </w:t>
      </w:r>
      <w:r w:rsidR="0093736F" w:rsidRPr="00454218">
        <w:rPr>
          <w:rFonts w:ascii="Times New Roman" w:eastAsia="Times New Roman" w:hAnsi="Times New Roman" w:cs="Times New Roman"/>
          <w:sz w:val="24"/>
          <w:szCs w:val="24"/>
        </w:rPr>
        <w:t>format with synchronous engagement hosted via Google Meet</w:t>
      </w:r>
      <w:r w:rsidRPr="00454218">
        <w:rPr>
          <w:rFonts w:ascii="Times New Roman" w:eastAsia="Times New Roman" w:hAnsi="Times New Roman" w:cs="Times New Roman"/>
          <w:sz w:val="24"/>
          <w:szCs w:val="24"/>
        </w:rPr>
        <w:t xml:space="preserve">. </w:t>
      </w:r>
      <w:r w:rsidR="004449CC" w:rsidRPr="00454218">
        <w:rPr>
          <w:rFonts w:ascii="Times New Roman" w:eastAsia="Times New Roman" w:hAnsi="Times New Roman" w:cs="Times New Roman"/>
          <w:sz w:val="24"/>
          <w:szCs w:val="24"/>
        </w:rPr>
        <w:t>Hundred and twenty-one s</w:t>
      </w:r>
      <w:r w:rsidRPr="00454218">
        <w:rPr>
          <w:rFonts w:ascii="Times New Roman" w:eastAsia="Times New Roman" w:hAnsi="Times New Roman" w:cs="Times New Roman"/>
          <w:sz w:val="24"/>
          <w:szCs w:val="24"/>
        </w:rPr>
        <w:t xml:space="preserve">tudents (53 girls) participated in </w:t>
      </w:r>
      <w:r w:rsidR="0093736F" w:rsidRPr="00454218">
        <w:rPr>
          <w:rFonts w:ascii="Times New Roman" w:eastAsia="Times New Roman" w:hAnsi="Times New Roman" w:cs="Times New Roman"/>
          <w:sz w:val="24"/>
          <w:szCs w:val="24"/>
        </w:rPr>
        <w:t>the</w:t>
      </w:r>
      <w:r w:rsidRPr="00454218">
        <w:rPr>
          <w:rFonts w:ascii="Times New Roman" w:eastAsia="Times New Roman" w:hAnsi="Times New Roman" w:cs="Times New Roman"/>
          <w:sz w:val="24"/>
          <w:szCs w:val="24"/>
        </w:rPr>
        <w:t xml:space="preserve"> online format through 14 courses in the year 2020-2021. </w:t>
      </w:r>
      <w:r w:rsidR="00D13518" w:rsidRPr="00454218">
        <w:rPr>
          <w:rFonts w:ascii="Times New Roman" w:eastAsia="Times New Roman" w:hAnsi="Times New Roman" w:cs="Times New Roman"/>
          <w:sz w:val="24"/>
          <w:szCs w:val="24"/>
        </w:rPr>
        <w:t>With them,</w:t>
      </w:r>
      <w:r w:rsidRPr="00454218">
        <w:rPr>
          <w:rFonts w:ascii="Times New Roman" w:eastAsia="Times New Roman" w:hAnsi="Times New Roman" w:cs="Times New Roman"/>
          <w:sz w:val="24"/>
          <w:szCs w:val="24"/>
        </w:rPr>
        <w:t xml:space="preserve"> 6</w:t>
      </w:r>
      <w:r w:rsidR="002C723E" w:rsidRPr="00454218">
        <w:rPr>
          <w:rFonts w:ascii="Times New Roman" w:eastAsia="Times New Roman" w:hAnsi="Times New Roman" w:cs="Times New Roman"/>
          <w:sz w:val="24"/>
          <w:szCs w:val="24"/>
        </w:rPr>
        <w:t>5</w:t>
      </w:r>
      <w:r w:rsidRPr="00454218">
        <w:rPr>
          <w:rFonts w:ascii="Times New Roman" w:eastAsia="Times New Roman" w:hAnsi="Times New Roman" w:cs="Times New Roman"/>
          <w:sz w:val="24"/>
          <w:szCs w:val="24"/>
        </w:rPr>
        <w:t xml:space="preserve"> parents participated in the annual assessment of the program. Furthermore, 12 teachers (</w:t>
      </w:r>
      <w:r w:rsidR="00D13518" w:rsidRPr="00454218">
        <w:rPr>
          <w:rFonts w:ascii="Times New Roman" w:eastAsia="Times New Roman" w:hAnsi="Times New Roman" w:cs="Times New Roman"/>
          <w:sz w:val="24"/>
          <w:szCs w:val="24"/>
        </w:rPr>
        <w:t>8</w:t>
      </w:r>
      <w:r w:rsidRPr="00454218">
        <w:rPr>
          <w:rFonts w:ascii="Times New Roman" w:eastAsia="Times New Roman" w:hAnsi="Times New Roman" w:cs="Times New Roman"/>
          <w:sz w:val="24"/>
          <w:szCs w:val="24"/>
        </w:rPr>
        <w:t xml:space="preserve"> </w:t>
      </w:r>
      <w:r w:rsidR="00D13518" w:rsidRPr="00454218">
        <w:rPr>
          <w:rFonts w:ascii="Times New Roman" w:eastAsia="Times New Roman" w:hAnsi="Times New Roman" w:cs="Times New Roman"/>
          <w:sz w:val="24"/>
          <w:szCs w:val="24"/>
        </w:rPr>
        <w:t>fe</w:t>
      </w:r>
      <w:r w:rsidRPr="00454218">
        <w:rPr>
          <w:rFonts w:ascii="Times New Roman" w:eastAsia="Times New Roman" w:hAnsi="Times New Roman" w:cs="Times New Roman"/>
          <w:sz w:val="24"/>
          <w:szCs w:val="24"/>
        </w:rPr>
        <w:t xml:space="preserve">male teachers) who taught the online courses participated in the program assessment. Finally, three </w:t>
      </w:r>
      <w:r w:rsidR="00D13518" w:rsidRPr="00454218">
        <w:rPr>
          <w:rFonts w:ascii="Times New Roman" w:eastAsia="Times New Roman" w:hAnsi="Times New Roman" w:cs="Times New Roman"/>
          <w:sz w:val="24"/>
          <w:szCs w:val="24"/>
        </w:rPr>
        <w:t>female</w:t>
      </w:r>
      <w:r w:rsidRPr="00454218">
        <w:rPr>
          <w:rFonts w:ascii="Times New Roman" w:eastAsia="Times New Roman" w:hAnsi="Times New Roman" w:cs="Times New Roman"/>
          <w:sz w:val="24"/>
          <w:szCs w:val="24"/>
        </w:rPr>
        <w:t xml:space="preserve"> </w:t>
      </w:r>
      <w:r w:rsidR="00D13518" w:rsidRPr="00454218">
        <w:rPr>
          <w:rFonts w:ascii="Times New Roman" w:eastAsia="Times New Roman" w:hAnsi="Times New Roman" w:cs="Times New Roman"/>
          <w:sz w:val="24"/>
          <w:szCs w:val="24"/>
        </w:rPr>
        <w:t xml:space="preserve">members of the </w:t>
      </w:r>
      <w:r w:rsidRPr="00454218">
        <w:rPr>
          <w:rFonts w:ascii="Times New Roman" w:eastAsia="Times New Roman" w:hAnsi="Times New Roman" w:cs="Times New Roman"/>
          <w:sz w:val="24"/>
          <w:szCs w:val="24"/>
        </w:rPr>
        <w:t xml:space="preserve">program staff collected classroom observations to get additional insight into the online classroom quality. Table 1 summarizes </w:t>
      </w:r>
      <w:r w:rsidR="0023533A"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sz w:val="24"/>
          <w:szCs w:val="24"/>
        </w:rPr>
        <w:t xml:space="preserve">demographic </w:t>
      </w:r>
      <w:r w:rsidR="00D13518" w:rsidRPr="00454218">
        <w:rPr>
          <w:rFonts w:ascii="Times New Roman" w:eastAsia="Times New Roman" w:hAnsi="Times New Roman" w:cs="Times New Roman"/>
          <w:sz w:val="24"/>
          <w:szCs w:val="24"/>
        </w:rPr>
        <w:t>characteristics</w:t>
      </w:r>
      <w:r w:rsidRPr="00454218">
        <w:rPr>
          <w:rFonts w:ascii="Times New Roman" w:eastAsia="Times New Roman" w:hAnsi="Times New Roman" w:cs="Times New Roman"/>
          <w:sz w:val="24"/>
          <w:szCs w:val="24"/>
        </w:rPr>
        <w:t xml:space="preserve"> of participants. </w:t>
      </w:r>
    </w:p>
    <w:p w14:paraId="21C452D8" w14:textId="46C757BC" w:rsidR="0050660D" w:rsidRPr="00454218" w:rsidRDefault="00AE76FD" w:rsidP="00197C35">
      <w:pPr>
        <w:spacing w:line="48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&lt;TABLE 1 ABOUT HERE&gt;</w:t>
      </w:r>
    </w:p>
    <w:p w14:paraId="03AAEEC1" w14:textId="3BF330A0" w:rsidR="0050660D" w:rsidRPr="00454218" w:rsidRDefault="00AE76FD" w:rsidP="00197C35">
      <w:pPr>
        <w:spacing w:line="480" w:lineRule="auto"/>
        <w:rPr>
          <w:rFonts w:ascii="Times New Roman" w:eastAsia="Times New Roman" w:hAnsi="Times New Roman" w:cs="Times New Roman"/>
          <w:b/>
          <w:i/>
          <w:sz w:val="24"/>
          <w:szCs w:val="24"/>
        </w:rPr>
      </w:pPr>
      <w:r w:rsidRPr="00454218">
        <w:rPr>
          <w:rFonts w:ascii="Times New Roman" w:eastAsia="Times New Roman" w:hAnsi="Times New Roman" w:cs="Times New Roman"/>
          <w:b/>
          <w:i/>
          <w:sz w:val="24"/>
          <w:szCs w:val="24"/>
        </w:rPr>
        <w:t>Sampling Procedure</w:t>
      </w:r>
      <w:r w:rsidR="006F5309" w:rsidRPr="00454218">
        <w:rPr>
          <w:rFonts w:ascii="Times New Roman" w:eastAsia="Times New Roman" w:hAnsi="Times New Roman" w:cs="Times New Roman"/>
          <w:b/>
          <w:i/>
          <w:sz w:val="24"/>
          <w:szCs w:val="24"/>
        </w:rPr>
        <w:t xml:space="preserve"> and Power</w:t>
      </w:r>
    </w:p>
    <w:p w14:paraId="40A13A39" w14:textId="2414B4BD" w:rsidR="0050660D" w:rsidRPr="00454218" w:rsidRDefault="00AE76FD" w:rsidP="00D13518">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All students enrolled in the program were included in the study. </w:t>
      </w:r>
      <w:r w:rsidR="006F5309" w:rsidRPr="00454218">
        <w:rPr>
          <w:rFonts w:ascii="Times New Roman" w:eastAsia="Times New Roman" w:hAnsi="Times New Roman" w:cs="Times New Roman"/>
          <w:sz w:val="24"/>
          <w:szCs w:val="24"/>
        </w:rPr>
        <w:t>The</w:t>
      </w:r>
      <w:r w:rsidRPr="00454218">
        <w:rPr>
          <w:rFonts w:ascii="Times New Roman" w:eastAsia="Times New Roman" w:hAnsi="Times New Roman" w:cs="Times New Roman"/>
          <w:sz w:val="24"/>
          <w:szCs w:val="24"/>
        </w:rPr>
        <w:t xml:space="preserve"> formal identification process</w:t>
      </w:r>
      <w:r w:rsidR="006F5309" w:rsidRPr="00454218">
        <w:rPr>
          <w:rFonts w:ascii="Times New Roman" w:eastAsia="Times New Roman" w:hAnsi="Times New Roman" w:cs="Times New Roman"/>
          <w:sz w:val="24"/>
          <w:szCs w:val="24"/>
        </w:rPr>
        <w:t xml:space="preserve"> included </w:t>
      </w:r>
      <w:r w:rsidR="00D13518" w:rsidRPr="00454218">
        <w:rPr>
          <w:rFonts w:ascii="Times New Roman" w:eastAsia="Times New Roman" w:hAnsi="Times New Roman" w:cs="Times New Roman"/>
          <w:sz w:val="24"/>
          <w:szCs w:val="24"/>
        </w:rPr>
        <w:t>taking</w:t>
      </w:r>
      <w:r w:rsidR="006F5309"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one of the many standardized intelligence tests </w:t>
      </w:r>
      <w:r w:rsidR="004449CC" w:rsidRPr="00454218">
        <w:rPr>
          <w:rFonts w:ascii="Times New Roman" w:eastAsia="Times New Roman" w:hAnsi="Times New Roman" w:cs="Times New Roman"/>
          <w:sz w:val="24"/>
          <w:szCs w:val="24"/>
        </w:rPr>
        <w:t xml:space="preserve">(i.e., Standard Progressive Matrices, Indian Child Intelligence Test, JPIP </w:t>
      </w:r>
      <w:proofErr w:type="spellStart"/>
      <w:r w:rsidR="004449CC" w:rsidRPr="00454218">
        <w:rPr>
          <w:rFonts w:ascii="Times New Roman" w:eastAsia="Times New Roman" w:hAnsi="Times New Roman" w:cs="Times New Roman"/>
          <w:i/>
          <w:iCs/>
          <w:sz w:val="24"/>
          <w:szCs w:val="24"/>
        </w:rPr>
        <w:t>Prajna</w:t>
      </w:r>
      <w:proofErr w:type="spellEnd"/>
      <w:r w:rsidR="004449CC" w:rsidRPr="00454218">
        <w:rPr>
          <w:rFonts w:ascii="Times New Roman" w:eastAsia="Times New Roman" w:hAnsi="Times New Roman" w:cs="Times New Roman"/>
          <w:i/>
          <w:iCs/>
          <w:sz w:val="24"/>
          <w:szCs w:val="24"/>
        </w:rPr>
        <w:t xml:space="preserve"> </w:t>
      </w:r>
      <w:proofErr w:type="spellStart"/>
      <w:r w:rsidR="004449CC" w:rsidRPr="00454218">
        <w:rPr>
          <w:rFonts w:ascii="Times New Roman" w:eastAsia="Times New Roman" w:hAnsi="Times New Roman" w:cs="Times New Roman"/>
          <w:i/>
          <w:iCs/>
          <w:sz w:val="24"/>
          <w:szCs w:val="24"/>
        </w:rPr>
        <w:t>Kasoti</w:t>
      </w:r>
      <w:proofErr w:type="spellEnd"/>
      <w:r w:rsidR="004449CC"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or providing a self-nomination form.</w:t>
      </w:r>
      <w:r w:rsidR="00D13518"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i/>
          <w:iCs/>
          <w:sz w:val="24"/>
          <w:szCs w:val="24"/>
        </w:rPr>
        <w:t>A priori</w:t>
      </w:r>
      <w:r w:rsidRPr="00454218">
        <w:rPr>
          <w:rFonts w:ascii="Times New Roman" w:eastAsia="Times New Roman" w:hAnsi="Times New Roman" w:cs="Times New Roman"/>
          <w:sz w:val="24"/>
          <w:szCs w:val="24"/>
        </w:rPr>
        <w:t xml:space="preserve"> power analysis for two-way multivariate analysis of variance (MANOVA) for five dependent variables and two groups indicated a sample size of 140 was required at minimum to </w:t>
      </w:r>
      <w:r w:rsidRPr="00454218">
        <w:rPr>
          <w:rFonts w:ascii="Times New Roman" w:eastAsia="Times New Roman" w:hAnsi="Times New Roman" w:cs="Times New Roman"/>
          <w:sz w:val="24"/>
          <w:szCs w:val="24"/>
        </w:rPr>
        <w:lastRenderedPageBreak/>
        <w:t>obtain a statistical power of .80 calculated at the Type I error rate of .05 and medium effect size (η</w:t>
      </w:r>
      <w:r w:rsidRPr="00454218">
        <w:rPr>
          <w:rFonts w:ascii="Times New Roman" w:eastAsia="Times New Roman" w:hAnsi="Times New Roman" w:cs="Times New Roman"/>
          <w:sz w:val="24"/>
          <w:szCs w:val="24"/>
          <w:vertAlign w:val="subscript"/>
        </w:rPr>
        <w:t>p</w:t>
      </w:r>
      <w:r w:rsidRPr="00454218">
        <w:rPr>
          <w:rFonts w:ascii="Times New Roman" w:eastAsia="Times New Roman" w:hAnsi="Times New Roman" w:cs="Times New Roman"/>
          <w:sz w:val="24"/>
          <w:szCs w:val="24"/>
          <w:vertAlign w:val="superscript"/>
        </w:rPr>
        <w:t>2</w:t>
      </w:r>
      <w:r w:rsidRPr="00454218">
        <w:rPr>
          <w:rFonts w:ascii="Times New Roman" w:eastAsia="Times New Roman" w:hAnsi="Times New Roman" w:cs="Times New Roman"/>
          <w:sz w:val="24"/>
          <w:szCs w:val="24"/>
        </w:rPr>
        <w:t xml:space="preserve"> = .06). The MANOVA</w:t>
      </w:r>
      <w:r w:rsidR="00314242"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 in this study involved </w:t>
      </w:r>
      <w:r w:rsidR="00D13518" w:rsidRPr="00454218">
        <w:rPr>
          <w:rFonts w:ascii="Times New Roman" w:eastAsia="Times New Roman" w:hAnsi="Times New Roman" w:cs="Times New Roman"/>
          <w:sz w:val="24"/>
          <w:szCs w:val="24"/>
        </w:rPr>
        <w:t>over</w:t>
      </w:r>
      <w:r w:rsidR="00314242"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30</w:t>
      </w:r>
      <w:r w:rsidR="00D13518" w:rsidRPr="00454218">
        <w:rPr>
          <w:rFonts w:ascii="Times New Roman" w:eastAsia="Times New Roman" w:hAnsi="Times New Roman" w:cs="Times New Roman"/>
          <w:sz w:val="24"/>
          <w:szCs w:val="24"/>
        </w:rPr>
        <w:t>0</w:t>
      </w:r>
      <w:r w:rsidRPr="00454218">
        <w:rPr>
          <w:rFonts w:ascii="Times New Roman" w:eastAsia="Times New Roman" w:hAnsi="Times New Roman" w:cs="Times New Roman"/>
          <w:sz w:val="24"/>
          <w:szCs w:val="24"/>
        </w:rPr>
        <w:t xml:space="preserve"> data points</w:t>
      </w:r>
      <w:r w:rsidR="00314242" w:rsidRPr="00454218">
        <w:rPr>
          <w:rFonts w:ascii="Times New Roman" w:eastAsia="Times New Roman" w:hAnsi="Times New Roman" w:cs="Times New Roman"/>
          <w:sz w:val="24"/>
          <w:szCs w:val="24"/>
        </w:rPr>
        <w:t xml:space="preserve">, </w:t>
      </w:r>
      <w:r w:rsidR="00D13518" w:rsidRPr="00454218">
        <w:rPr>
          <w:rFonts w:ascii="Times New Roman" w:eastAsia="Times New Roman" w:hAnsi="Times New Roman" w:cs="Times New Roman"/>
          <w:sz w:val="24"/>
          <w:szCs w:val="24"/>
        </w:rPr>
        <w:t xml:space="preserve">providing adequate </w:t>
      </w:r>
      <w:r w:rsidR="00314242" w:rsidRPr="00454218">
        <w:rPr>
          <w:rFonts w:ascii="Times New Roman" w:eastAsia="Times New Roman" w:hAnsi="Times New Roman" w:cs="Times New Roman"/>
          <w:sz w:val="24"/>
          <w:szCs w:val="24"/>
        </w:rPr>
        <w:t>power</w:t>
      </w:r>
      <w:r w:rsidR="00D13518"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to detect medium effects for the given condition. However, it lacked the power to detect smaller effects (η</w:t>
      </w:r>
      <w:r w:rsidRPr="00454218">
        <w:rPr>
          <w:rFonts w:ascii="Times New Roman" w:eastAsia="Times New Roman" w:hAnsi="Times New Roman" w:cs="Times New Roman"/>
          <w:sz w:val="24"/>
          <w:szCs w:val="24"/>
          <w:vertAlign w:val="subscript"/>
        </w:rPr>
        <w:t>p</w:t>
      </w:r>
      <w:r w:rsidRPr="00454218">
        <w:rPr>
          <w:rFonts w:ascii="Times New Roman" w:eastAsia="Times New Roman" w:hAnsi="Times New Roman" w:cs="Times New Roman"/>
          <w:sz w:val="24"/>
          <w:szCs w:val="24"/>
          <w:vertAlign w:val="superscript"/>
        </w:rPr>
        <w:t>2</w:t>
      </w:r>
      <w:r w:rsidRPr="00454218">
        <w:rPr>
          <w:rFonts w:ascii="Times New Roman" w:eastAsia="Times New Roman" w:hAnsi="Times New Roman" w:cs="Times New Roman"/>
          <w:sz w:val="24"/>
          <w:szCs w:val="24"/>
        </w:rPr>
        <w:t xml:space="preserve"> &lt; .02).</w:t>
      </w:r>
    </w:p>
    <w:p w14:paraId="044366E4" w14:textId="77777777" w:rsidR="0050660D" w:rsidRPr="00454218" w:rsidRDefault="00AE76FD" w:rsidP="00197C35">
      <w:pPr>
        <w:spacing w:line="480" w:lineRule="auto"/>
        <w:rPr>
          <w:rFonts w:ascii="Times New Roman" w:eastAsia="Times New Roman" w:hAnsi="Times New Roman" w:cs="Times New Roman"/>
          <w:b/>
          <w:i/>
          <w:sz w:val="24"/>
          <w:szCs w:val="24"/>
        </w:rPr>
      </w:pPr>
      <w:r w:rsidRPr="00454218">
        <w:rPr>
          <w:rFonts w:ascii="Times New Roman" w:eastAsia="Times New Roman" w:hAnsi="Times New Roman" w:cs="Times New Roman"/>
          <w:b/>
          <w:sz w:val="24"/>
          <w:szCs w:val="24"/>
        </w:rPr>
        <w:t>Measures</w:t>
      </w:r>
    </w:p>
    <w:p w14:paraId="28CEE590" w14:textId="77777777" w:rsidR="0050660D" w:rsidRPr="00454218" w:rsidRDefault="00AE76FD" w:rsidP="00197C35">
      <w:pPr>
        <w:spacing w:line="480" w:lineRule="auto"/>
        <w:rPr>
          <w:rFonts w:ascii="Times New Roman" w:eastAsia="Century Schoolbook" w:hAnsi="Times New Roman" w:cs="Times New Roman"/>
          <w:b/>
          <w:i/>
          <w:sz w:val="24"/>
          <w:szCs w:val="24"/>
        </w:rPr>
      </w:pPr>
      <w:r w:rsidRPr="00454218">
        <w:rPr>
          <w:rFonts w:ascii="Times New Roman" w:eastAsia="Times New Roman" w:hAnsi="Times New Roman" w:cs="Times New Roman"/>
          <w:b/>
          <w:i/>
          <w:sz w:val="24"/>
          <w:szCs w:val="24"/>
        </w:rPr>
        <w:t xml:space="preserve">Student Perceptions of Classroom Quality </w:t>
      </w:r>
    </w:p>
    <w:p w14:paraId="244989A6" w14:textId="0FFE4BAA" w:rsidR="0050660D" w:rsidRPr="00454218" w:rsidRDefault="00D13518"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iCs/>
          <w:sz w:val="24"/>
          <w:szCs w:val="24"/>
        </w:rPr>
        <w:t xml:space="preserve">The </w:t>
      </w:r>
      <w:r w:rsidR="00AE76FD" w:rsidRPr="00454218">
        <w:rPr>
          <w:rFonts w:ascii="Times New Roman" w:eastAsia="Times New Roman" w:hAnsi="Times New Roman" w:cs="Times New Roman"/>
          <w:i/>
          <w:sz w:val="24"/>
          <w:szCs w:val="24"/>
        </w:rPr>
        <w:t>Student Perceptions of Classroom Quality</w:t>
      </w:r>
      <w:r w:rsidR="00AE76FD" w:rsidRPr="00454218">
        <w:rPr>
          <w:rFonts w:ascii="Times New Roman" w:eastAsia="Times New Roman" w:hAnsi="Times New Roman" w:cs="Times New Roman"/>
          <w:sz w:val="24"/>
          <w:szCs w:val="24"/>
        </w:rPr>
        <w:t xml:space="preserve"> </w:t>
      </w:r>
      <w:r w:rsidR="00DB73D8" w:rsidRPr="00454218">
        <w:rPr>
          <w:rFonts w:ascii="Times New Roman" w:eastAsia="Times New Roman" w:hAnsi="Times New Roman" w:cs="Times New Roman"/>
          <w:iCs/>
          <w:sz w:val="24"/>
          <w:szCs w:val="24"/>
        </w:rPr>
        <w:t xml:space="preserve">measure </w:t>
      </w:r>
      <w:r w:rsidR="00AE76FD" w:rsidRPr="00454218">
        <w:rPr>
          <w:rFonts w:ascii="Times New Roman" w:eastAsia="Times New Roman" w:hAnsi="Times New Roman" w:cs="Times New Roman"/>
          <w:sz w:val="24"/>
          <w:szCs w:val="24"/>
        </w:rPr>
        <w:t>(SPOCQ; Gentry &amp; Owen, 2004) consists of 34 items measuring five motivational constructs, namely, appeal, meaningfulness, academic self-efficacy, challenge, and choice</w:t>
      </w:r>
      <w:r w:rsidR="00314242" w:rsidRPr="00454218">
        <w:rPr>
          <w:rFonts w:ascii="Times New Roman" w:eastAsia="Times New Roman" w:hAnsi="Times New Roman" w:cs="Times New Roman"/>
          <w:sz w:val="24"/>
          <w:szCs w:val="24"/>
        </w:rPr>
        <w:t xml:space="preserve"> (see Table </w:t>
      </w:r>
      <w:r w:rsidRPr="00454218">
        <w:rPr>
          <w:rFonts w:ascii="Times New Roman" w:eastAsia="Times New Roman" w:hAnsi="Times New Roman" w:cs="Times New Roman"/>
          <w:sz w:val="24"/>
          <w:szCs w:val="24"/>
        </w:rPr>
        <w:t xml:space="preserve">2 </w:t>
      </w:r>
      <w:r w:rsidR="00314242" w:rsidRPr="00454218">
        <w:rPr>
          <w:rFonts w:ascii="Times New Roman" w:eastAsia="Times New Roman" w:hAnsi="Times New Roman" w:cs="Times New Roman"/>
          <w:sz w:val="24"/>
          <w:szCs w:val="24"/>
        </w:rPr>
        <w:t>for descriptions)</w:t>
      </w:r>
      <w:r w:rsidR="00AE76FD" w:rsidRPr="00454218">
        <w:rPr>
          <w:rFonts w:ascii="Times New Roman" w:eastAsia="Times New Roman" w:hAnsi="Times New Roman" w:cs="Times New Roman"/>
          <w:sz w:val="24"/>
          <w:szCs w:val="24"/>
        </w:rPr>
        <w:t xml:space="preserve">, and 4 items measuring causal attributions. For each item, students rated their perceptions about classroom quality using a </w:t>
      </w:r>
      <w:r w:rsidR="005027A4" w:rsidRPr="00454218">
        <w:rPr>
          <w:rFonts w:ascii="Times New Roman" w:eastAsia="Times New Roman" w:hAnsi="Times New Roman" w:cs="Times New Roman"/>
          <w:sz w:val="24"/>
          <w:szCs w:val="24"/>
        </w:rPr>
        <w:t>five</w:t>
      </w:r>
      <w:r w:rsidR="00AE76FD" w:rsidRPr="00454218">
        <w:rPr>
          <w:rFonts w:ascii="Times New Roman" w:eastAsia="Times New Roman" w:hAnsi="Times New Roman" w:cs="Times New Roman"/>
          <w:sz w:val="24"/>
          <w:szCs w:val="24"/>
        </w:rPr>
        <w:t>-point Likert-type scale from 1 (</w:t>
      </w:r>
      <w:r w:rsidR="00AE76FD" w:rsidRPr="00454218">
        <w:rPr>
          <w:rFonts w:ascii="Times New Roman" w:eastAsia="Times New Roman" w:hAnsi="Times New Roman" w:cs="Times New Roman"/>
          <w:i/>
          <w:sz w:val="24"/>
          <w:szCs w:val="24"/>
        </w:rPr>
        <w:t>strongly disagree</w:t>
      </w:r>
      <w:r w:rsidR="00AE76FD" w:rsidRPr="00454218">
        <w:rPr>
          <w:rFonts w:ascii="Times New Roman" w:eastAsia="Times New Roman" w:hAnsi="Times New Roman" w:cs="Times New Roman"/>
          <w:sz w:val="24"/>
          <w:szCs w:val="24"/>
        </w:rPr>
        <w:t>)</w:t>
      </w:r>
      <w:r w:rsidR="00AE76FD" w:rsidRPr="00454218">
        <w:rPr>
          <w:rFonts w:ascii="Times New Roman" w:eastAsia="Times New Roman" w:hAnsi="Times New Roman" w:cs="Times New Roman"/>
          <w:i/>
          <w:sz w:val="24"/>
          <w:szCs w:val="24"/>
        </w:rPr>
        <w:t xml:space="preserve"> </w:t>
      </w:r>
      <w:r w:rsidR="00AE76FD" w:rsidRPr="00454218">
        <w:rPr>
          <w:rFonts w:ascii="Times New Roman" w:eastAsia="Times New Roman" w:hAnsi="Times New Roman" w:cs="Times New Roman"/>
          <w:sz w:val="24"/>
          <w:szCs w:val="24"/>
        </w:rPr>
        <w:t>to 5 (</w:t>
      </w:r>
      <w:r w:rsidR="00AE76FD" w:rsidRPr="00454218">
        <w:rPr>
          <w:rFonts w:ascii="Times New Roman" w:eastAsia="Times New Roman" w:hAnsi="Times New Roman" w:cs="Times New Roman"/>
          <w:i/>
          <w:sz w:val="24"/>
          <w:szCs w:val="24"/>
        </w:rPr>
        <w:t xml:space="preserve">strongly agree). </w:t>
      </w:r>
      <w:r w:rsidR="00314242" w:rsidRPr="00454218">
        <w:rPr>
          <w:rFonts w:ascii="Times New Roman" w:eastAsia="Times New Roman" w:hAnsi="Times New Roman" w:cs="Times New Roman"/>
          <w:sz w:val="24"/>
          <w:szCs w:val="24"/>
        </w:rPr>
        <w:t xml:space="preserve">A </w:t>
      </w:r>
      <w:r w:rsidR="00AE76FD" w:rsidRPr="00454218">
        <w:rPr>
          <w:rFonts w:ascii="Times New Roman" w:eastAsia="Times New Roman" w:hAnsi="Times New Roman" w:cs="Times New Roman"/>
          <w:sz w:val="24"/>
          <w:szCs w:val="24"/>
        </w:rPr>
        <w:t xml:space="preserve">recent study involving students with gifts and talents in an enrichment program </w:t>
      </w:r>
      <w:r w:rsidR="00314242" w:rsidRPr="00454218">
        <w:rPr>
          <w:rFonts w:ascii="Times New Roman" w:eastAsia="Times New Roman" w:hAnsi="Times New Roman" w:cs="Times New Roman"/>
          <w:sz w:val="24"/>
          <w:szCs w:val="24"/>
        </w:rPr>
        <w:t xml:space="preserve">(Wu et al., 2018) </w:t>
      </w:r>
      <w:r w:rsidR="00AE76FD" w:rsidRPr="00454218">
        <w:rPr>
          <w:rFonts w:ascii="Times New Roman" w:eastAsia="Times New Roman" w:hAnsi="Times New Roman" w:cs="Times New Roman"/>
          <w:sz w:val="24"/>
          <w:szCs w:val="24"/>
        </w:rPr>
        <w:t xml:space="preserve">revealed that the model moderately fit the data, </w:t>
      </w:r>
      <w:r w:rsidRPr="00454218">
        <w:rPr>
          <w:rFonts w:ascii="Times New Roman" w:eastAsia="Times New Roman" w:hAnsi="Times New Roman" w:cs="Times New Roman"/>
          <w:sz w:val="24"/>
          <w:szCs w:val="24"/>
        </w:rPr>
        <w:t>χ</w:t>
      </w:r>
      <w:r w:rsidR="00AE76FD" w:rsidRPr="00454218">
        <w:rPr>
          <w:rFonts w:ascii="Times New Roman" w:eastAsia="Times New Roman" w:hAnsi="Times New Roman" w:cs="Times New Roman"/>
          <w:sz w:val="24"/>
          <w:szCs w:val="24"/>
          <w:vertAlign w:val="superscript"/>
        </w:rPr>
        <w:t>2</w:t>
      </w:r>
      <w:r w:rsidR="00AE76FD" w:rsidRPr="00454218">
        <w:rPr>
          <w:rFonts w:ascii="Times New Roman" w:eastAsia="Times New Roman" w:hAnsi="Times New Roman" w:cs="Times New Roman"/>
          <w:sz w:val="24"/>
          <w:szCs w:val="24"/>
        </w:rPr>
        <w:t xml:space="preserve"> = 3,600.016 (</w:t>
      </w:r>
      <w:r w:rsidR="00AE76FD" w:rsidRPr="00454218">
        <w:rPr>
          <w:rFonts w:ascii="Times New Roman" w:eastAsia="Times New Roman" w:hAnsi="Times New Roman" w:cs="Times New Roman"/>
          <w:i/>
          <w:sz w:val="24"/>
          <w:szCs w:val="24"/>
        </w:rPr>
        <w:t>p</w:t>
      </w:r>
      <w:r w:rsidR="00314242" w:rsidRPr="00454218">
        <w:rPr>
          <w:rFonts w:ascii="Times New Roman" w:eastAsia="Times New Roman" w:hAnsi="Times New Roman" w:cs="Times New Roman"/>
          <w:i/>
          <w:sz w:val="24"/>
          <w:szCs w:val="24"/>
        </w:rPr>
        <w:t xml:space="preserve"> </w:t>
      </w:r>
      <w:r w:rsidR="00AE76FD" w:rsidRPr="00454218">
        <w:rPr>
          <w:rFonts w:ascii="Times New Roman" w:eastAsia="Times New Roman" w:hAnsi="Times New Roman" w:cs="Times New Roman"/>
          <w:sz w:val="24"/>
          <w:szCs w:val="24"/>
        </w:rPr>
        <w:t>&lt;</w:t>
      </w:r>
      <w:r w:rsidR="00314242" w:rsidRPr="00454218">
        <w:rPr>
          <w:rFonts w:ascii="Times New Roman" w:eastAsia="Times New Roman" w:hAnsi="Times New Roman" w:cs="Times New Roman"/>
          <w:sz w:val="24"/>
          <w:szCs w:val="24"/>
        </w:rPr>
        <w:t xml:space="preserve"> </w:t>
      </w:r>
      <w:r w:rsidR="00AE76FD" w:rsidRPr="00454218">
        <w:rPr>
          <w:rFonts w:ascii="Times New Roman" w:eastAsia="Times New Roman" w:hAnsi="Times New Roman" w:cs="Times New Roman"/>
          <w:sz w:val="24"/>
          <w:szCs w:val="24"/>
        </w:rPr>
        <w:t xml:space="preserve">.0001), RMSEA = 0.078 (90% CI = [0.076, 0.080]), and CFI = 0.823. Internal consistency </w:t>
      </w:r>
      <w:r w:rsidR="00D154C9" w:rsidRPr="00454218">
        <w:rPr>
          <w:rFonts w:ascii="Times New Roman" w:eastAsia="Times New Roman" w:hAnsi="Times New Roman" w:cs="Times New Roman"/>
          <w:sz w:val="24"/>
          <w:szCs w:val="24"/>
        </w:rPr>
        <w:t>reliabilities</w:t>
      </w:r>
      <w:r w:rsidR="00AE76FD" w:rsidRPr="00454218">
        <w:rPr>
          <w:rFonts w:ascii="Times New Roman" w:eastAsia="Times New Roman" w:hAnsi="Times New Roman" w:cs="Times New Roman"/>
          <w:sz w:val="24"/>
          <w:szCs w:val="24"/>
        </w:rPr>
        <w:t xml:space="preserve"> </w:t>
      </w:r>
      <w:r w:rsidR="00314242" w:rsidRPr="00454218">
        <w:rPr>
          <w:rFonts w:ascii="Times New Roman" w:eastAsia="Times New Roman" w:hAnsi="Times New Roman" w:cs="Times New Roman"/>
          <w:sz w:val="24"/>
          <w:szCs w:val="24"/>
        </w:rPr>
        <w:t>in this study ranged from .82 to .90.</w:t>
      </w:r>
    </w:p>
    <w:p w14:paraId="343271F5" w14:textId="77777777" w:rsidR="0050660D" w:rsidRPr="00454218" w:rsidRDefault="00AE76FD" w:rsidP="00197C35">
      <w:pPr>
        <w:spacing w:line="480" w:lineRule="auto"/>
        <w:jc w:val="center"/>
        <w:rPr>
          <w:rFonts w:ascii="Times New Roman" w:eastAsia="Century Schoolbook" w:hAnsi="Times New Roman" w:cs="Times New Roman"/>
          <w:sz w:val="24"/>
          <w:szCs w:val="24"/>
        </w:rPr>
      </w:pPr>
      <w:r w:rsidRPr="00454218">
        <w:rPr>
          <w:rFonts w:ascii="Times New Roman" w:eastAsia="Times New Roman" w:hAnsi="Times New Roman" w:cs="Times New Roman"/>
          <w:sz w:val="24"/>
          <w:szCs w:val="24"/>
        </w:rPr>
        <w:t>&lt;TABLE 2 ABOUT HERE&gt;</w:t>
      </w:r>
    </w:p>
    <w:p w14:paraId="0E4A96E1" w14:textId="1B3D8A07" w:rsidR="0050660D" w:rsidRPr="00454218" w:rsidRDefault="00AE76FD" w:rsidP="00197C35">
      <w:pPr>
        <w:spacing w:line="480" w:lineRule="auto"/>
        <w:rPr>
          <w:rFonts w:ascii="Times New Roman" w:eastAsia="Century Schoolbook" w:hAnsi="Times New Roman" w:cs="Times New Roman"/>
          <w:b/>
          <w:i/>
          <w:sz w:val="24"/>
          <w:szCs w:val="24"/>
        </w:rPr>
      </w:pPr>
      <w:r w:rsidRPr="00454218">
        <w:rPr>
          <w:rFonts w:ascii="Times New Roman" w:eastAsia="Times New Roman" w:hAnsi="Times New Roman" w:cs="Times New Roman"/>
          <w:b/>
          <w:i/>
          <w:sz w:val="24"/>
          <w:szCs w:val="24"/>
        </w:rPr>
        <w:t>Teacher Perceptions of Classroom Quality</w:t>
      </w:r>
    </w:p>
    <w:p w14:paraId="5E8AE52B" w14:textId="33576E0C" w:rsidR="0050660D" w:rsidRPr="00454218" w:rsidRDefault="00AE76FD" w:rsidP="00197C35">
      <w:pPr>
        <w:spacing w:line="480" w:lineRule="auto"/>
        <w:ind w:firstLine="720"/>
        <w:rPr>
          <w:rFonts w:ascii="Times New Roman" w:eastAsia="Times New Roman" w:hAnsi="Times New Roman" w:cs="Times New Roman"/>
          <w:sz w:val="24"/>
          <w:szCs w:val="24"/>
          <w:highlight w:val="yellow"/>
        </w:rPr>
      </w:pPr>
      <w:r w:rsidRPr="00454218">
        <w:rPr>
          <w:rFonts w:ascii="Times New Roman" w:eastAsia="Times New Roman" w:hAnsi="Times New Roman" w:cs="Times New Roman"/>
          <w:sz w:val="24"/>
          <w:szCs w:val="24"/>
        </w:rPr>
        <w:t>The</w:t>
      </w:r>
      <w:r w:rsidR="00D13518"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i/>
          <w:sz w:val="24"/>
          <w:szCs w:val="24"/>
        </w:rPr>
        <w:t>Teacher Perceptions of Classroom Quality</w:t>
      </w:r>
      <w:r w:rsidRPr="00454218">
        <w:rPr>
          <w:rFonts w:ascii="Times New Roman" w:eastAsia="Times New Roman" w:hAnsi="Times New Roman" w:cs="Times New Roman"/>
          <w:sz w:val="24"/>
          <w:szCs w:val="24"/>
        </w:rPr>
        <w:t xml:space="preserve"> </w:t>
      </w:r>
      <w:r w:rsidR="00DB73D8" w:rsidRPr="00454218">
        <w:rPr>
          <w:rFonts w:ascii="Times New Roman" w:eastAsia="Times New Roman" w:hAnsi="Times New Roman" w:cs="Times New Roman"/>
          <w:sz w:val="24"/>
          <w:szCs w:val="24"/>
        </w:rPr>
        <w:t xml:space="preserve">measure </w:t>
      </w:r>
      <w:r w:rsidRPr="00454218">
        <w:rPr>
          <w:rFonts w:ascii="Times New Roman" w:eastAsia="Times New Roman" w:hAnsi="Times New Roman" w:cs="Times New Roman"/>
          <w:sz w:val="24"/>
          <w:szCs w:val="24"/>
        </w:rPr>
        <w:t xml:space="preserve">(Seward, 2017) consists of 38 items </w:t>
      </w:r>
      <w:r w:rsidR="00314242" w:rsidRPr="00454218">
        <w:rPr>
          <w:rFonts w:ascii="Times New Roman" w:eastAsia="Times New Roman" w:hAnsi="Times New Roman" w:cs="Times New Roman"/>
          <w:sz w:val="24"/>
          <w:szCs w:val="24"/>
        </w:rPr>
        <w:t>parallel</w:t>
      </w:r>
      <w:r w:rsidRPr="00454218">
        <w:rPr>
          <w:rFonts w:ascii="Times New Roman" w:eastAsia="Times New Roman" w:hAnsi="Times New Roman" w:cs="Times New Roman"/>
          <w:sz w:val="24"/>
          <w:szCs w:val="24"/>
        </w:rPr>
        <w:t xml:space="preserve"> to SPOCQ </w:t>
      </w:r>
      <w:r w:rsidR="00D13518" w:rsidRPr="00454218">
        <w:rPr>
          <w:rFonts w:ascii="Times New Roman" w:eastAsia="Times New Roman" w:hAnsi="Times New Roman" w:cs="Times New Roman"/>
          <w:sz w:val="24"/>
          <w:szCs w:val="24"/>
        </w:rPr>
        <w:t>measuring</w:t>
      </w:r>
      <w:r w:rsidRPr="00454218">
        <w:rPr>
          <w:rFonts w:ascii="Times New Roman" w:eastAsia="Times New Roman" w:hAnsi="Times New Roman" w:cs="Times New Roman"/>
          <w:sz w:val="24"/>
          <w:szCs w:val="24"/>
        </w:rPr>
        <w:t xml:space="preserve"> teachers</w:t>
      </w:r>
      <w:r w:rsidR="00D13518"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per</w:t>
      </w:r>
      <w:r w:rsidR="00D13518" w:rsidRPr="00454218">
        <w:rPr>
          <w:rFonts w:ascii="Times New Roman" w:eastAsia="Times New Roman" w:hAnsi="Times New Roman" w:cs="Times New Roman"/>
          <w:sz w:val="24"/>
          <w:szCs w:val="24"/>
        </w:rPr>
        <w:t>cep</w:t>
      </w:r>
      <w:r w:rsidRPr="00454218">
        <w:rPr>
          <w:rFonts w:ascii="Times New Roman" w:eastAsia="Times New Roman" w:hAnsi="Times New Roman" w:cs="Times New Roman"/>
          <w:sz w:val="24"/>
          <w:szCs w:val="24"/>
        </w:rPr>
        <w:t>t</w:t>
      </w:r>
      <w:r w:rsidR="00D13518" w:rsidRPr="00454218">
        <w:rPr>
          <w:rFonts w:ascii="Times New Roman" w:eastAsia="Times New Roman" w:hAnsi="Times New Roman" w:cs="Times New Roman"/>
          <w:sz w:val="24"/>
          <w:szCs w:val="24"/>
        </w:rPr>
        <w:t>ions of</w:t>
      </w:r>
      <w:r w:rsidRPr="00454218">
        <w:rPr>
          <w:rFonts w:ascii="Times New Roman" w:eastAsia="Times New Roman" w:hAnsi="Times New Roman" w:cs="Times New Roman"/>
          <w:sz w:val="24"/>
          <w:szCs w:val="24"/>
        </w:rPr>
        <w:t xml:space="preserve"> classroom quality. For each item, teachers responded to a </w:t>
      </w:r>
      <w:r w:rsidR="005027A4" w:rsidRPr="00454218">
        <w:rPr>
          <w:rFonts w:ascii="Times New Roman" w:eastAsia="Times New Roman" w:hAnsi="Times New Roman" w:cs="Times New Roman"/>
          <w:sz w:val="24"/>
          <w:szCs w:val="24"/>
        </w:rPr>
        <w:t>five</w:t>
      </w:r>
      <w:r w:rsidRPr="00454218">
        <w:rPr>
          <w:rFonts w:ascii="Times New Roman" w:eastAsia="Times New Roman" w:hAnsi="Times New Roman" w:cs="Times New Roman"/>
          <w:sz w:val="24"/>
          <w:szCs w:val="24"/>
        </w:rPr>
        <w:t>-point Likert-type scale from 1 (</w:t>
      </w:r>
      <w:r w:rsidRPr="00454218">
        <w:rPr>
          <w:rFonts w:ascii="Times New Roman" w:eastAsia="Times New Roman" w:hAnsi="Times New Roman" w:cs="Times New Roman"/>
          <w:i/>
          <w:sz w:val="24"/>
          <w:szCs w:val="24"/>
        </w:rPr>
        <w:t>strongly disagree</w:t>
      </w:r>
      <w:r w:rsidRPr="00454218">
        <w:rPr>
          <w:rFonts w:ascii="Times New Roman" w:eastAsia="Times New Roman" w:hAnsi="Times New Roman" w:cs="Times New Roman"/>
          <w:sz w:val="24"/>
          <w:szCs w:val="24"/>
        </w:rPr>
        <w:t>)</w:t>
      </w:r>
      <w:r w:rsidRPr="00454218">
        <w:rPr>
          <w:rFonts w:ascii="Times New Roman" w:eastAsia="Times New Roman" w:hAnsi="Times New Roman" w:cs="Times New Roman"/>
          <w:i/>
          <w:sz w:val="24"/>
          <w:szCs w:val="24"/>
        </w:rPr>
        <w:t xml:space="preserve"> </w:t>
      </w:r>
      <w:r w:rsidRPr="00454218">
        <w:rPr>
          <w:rFonts w:ascii="Times New Roman" w:eastAsia="Times New Roman" w:hAnsi="Times New Roman" w:cs="Times New Roman"/>
          <w:sz w:val="24"/>
          <w:szCs w:val="24"/>
        </w:rPr>
        <w:t>to 5 (</w:t>
      </w:r>
      <w:r w:rsidRPr="00454218">
        <w:rPr>
          <w:rFonts w:ascii="Times New Roman" w:eastAsia="Times New Roman" w:hAnsi="Times New Roman" w:cs="Times New Roman"/>
          <w:i/>
          <w:sz w:val="24"/>
          <w:szCs w:val="24"/>
        </w:rPr>
        <w:t>strongly agree</w:t>
      </w:r>
      <w:r w:rsidRPr="00454218">
        <w:rPr>
          <w:rFonts w:ascii="Times New Roman" w:eastAsia="Times New Roman" w:hAnsi="Times New Roman" w:cs="Times New Roman"/>
          <w:sz w:val="24"/>
          <w:szCs w:val="24"/>
        </w:rPr>
        <w:t>)</w:t>
      </w:r>
      <w:r w:rsidRPr="00454218">
        <w:rPr>
          <w:rFonts w:ascii="Times New Roman" w:eastAsia="Times New Roman" w:hAnsi="Times New Roman" w:cs="Times New Roman"/>
          <w:i/>
          <w:sz w:val="24"/>
          <w:szCs w:val="24"/>
        </w:rPr>
        <w:t xml:space="preserve">. </w:t>
      </w:r>
    </w:p>
    <w:p w14:paraId="11867BA4" w14:textId="5516198E"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i/>
          <w:sz w:val="24"/>
          <w:szCs w:val="24"/>
        </w:rPr>
        <w:t>Parent Perceptions of Classroom Quality</w:t>
      </w:r>
    </w:p>
    <w:p w14:paraId="6F41EDF6" w14:textId="4D5A1556" w:rsidR="0050660D" w:rsidRPr="00454218" w:rsidRDefault="00AE76FD" w:rsidP="00314242">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Based on SPOCQ, we designed </w:t>
      </w:r>
      <w:r w:rsidR="00D13518"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i/>
          <w:sz w:val="24"/>
          <w:szCs w:val="24"/>
        </w:rPr>
        <w:t xml:space="preserve">Parent Perceptions of Classroom Quality </w:t>
      </w:r>
      <w:r w:rsidRPr="00454218">
        <w:rPr>
          <w:rFonts w:ascii="Times New Roman" w:eastAsia="Times New Roman" w:hAnsi="Times New Roman" w:cs="Times New Roman"/>
          <w:sz w:val="24"/>
          <w:szCs w:val="24"/>
        </w:rPr>
        <w:t>(P-POCQ) measure to evaluate parental perceptions of classroom quality. This instrument consist</w:t>
      </w:r>
      <w:r w:rsidR="00D13518"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 of 38 items </w:t>
      </w:r>
      <w:r w:rsidRPr="00454218">
        <w:rPr>
          <w:rFonts w:ascii="Times New Roman" w:eastAsia="Times New Roman" w:hAnsi="Times New Roman" w:cs="Times New Roman"/>
          <w:sz w:val="24"/>
          <w:szCs w:val="24"/>
        </w:rPr>
        <w:lastRenderedPageBreak/>
        <w:t xml:space="preserve">parallel to SPOCQ, and the parents provided their ratings on a </w:t>
      </w:r>
      <w:r w:rsidR="005027A4" w:rsidRPr="00454218">
        <w:rPr>
          <w:rFonts w:ascii="Times New Roman" w:eastAsia="Times New Roman" w:hAnsi="Times New Roman" w:cs="Times New Roman"/>
          <w:sz w:val="24"/>
          <w:szCs w:val="24"/>
        </w:rPr>
        <w:t>five</w:t>
      </w:r>
      <w:r w:rsidRPr="00454218">
        <w:rPr>
          <w:rFonts w:ascii="Times New Roman" w:eastAsia="Times New Roman" w:hAnsi="Times New Roman" w:cs="Times New Roman"/>
          <w:sz w:val="24"/>
          <w:szCs w:val="24"/>
        </w:rPr>
        <w:t>-point Likert-type scale from 1 (</w:t>
      </w:r>
      <w:r w:rsidRPr="00454218">
        <w:rPr>
          <w:rFonts w:ascii="Times New Roman" w:eastAsia="Times New Roman" w:hAnsi="Times New Roman" w:cs="Times New Roman"/>
          <w:i/>
          <w:sz w:val="24"/>
          <w:szCs w:val="24"/>
        </w:rPr>
        <w:t>strongly disagree</w:t>
      </w:r>
      <w:r w:rsidRPr="00454218">
        <w:rPr>
          <w:rFonts w:ascii="Times New Roman" w:eastAsia="Times New Roman" w:hAnsi="Times New Roman" w:cs="Times New Roman"/>
          <w:sz w:val="24"/>
          <w:szCs w:val="24"/>
        </w:rPr>
        <w:t>) to 5 (</w:t>
      </w:r>
      <w:r w:rsidRPr="00454218">
        <w:rPr>
          <w:rFonts w:ascii="Times New Roman" w:eastAsia="Times New Roman" w:hAnsi="Times New Roman" w:cs="Times New Roman"/>
          <w:i/>
          <w:sz w:val="24"/>
          <w:szCs w:val="24"/>
        </w:rPr>
        <w:t>strongly agree</w:t>
      </w:r>
      <w:r w:rsidRPr="00454218">
        <w:rPr>
          <w:rFonts w:ascii="Times New Roman" w:eastAsia="Times New Roman" w:hAnsi="Times New Roman" w:cs="Times New Roman"/>
          <w:sz w:val="24"/>
          <w:szCs w:val="24"/>
        </w:rPr>
        <w:t>)</w:t>
      </w:r>
      <w:r w:rsidRPr="00454218">
        <w:rPr>
          <w:rFonts w:ascii="Times New Roman" w:eastAsia="Times New Roman" w:hAnsi="Times New Roman" w:cs="Times New Roman"/>
          <w:i/>
          <w:sz w:val="24"/>
          <w:szCs w:val="24"/>
        </w:rPr>
        <w:t xml:space="preserve">. </w:t>
      </w:r>
      <w:r w:rsidR="00314242" w:rsidRPr="00454218">
        <w:rPr>
          <w:rFonts w:ascii="Times New Roman" w:eastAsia="Times New Roman" w:hAnsi="Times New Roman" w:cs="Times New Roman"/>
          <w:sz w:val="24"/>
          <w:szCs w:val="24"/>
        </w:rPr>
        <w:t>Internal consistency reliabilities in this study ranged from .82 to .90.</w:t>
      </w:r>
    </w:p>
    <w:p w14:paraId="4F52D6B9" w14:textId="4D125691"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i/>
          <w:sz w:val="24"/>
          <w:szCs w:val="24"/>
        </w:rPr>
        <w:t>Course Feedback Form</w:t>
      </w:r>
    </w:p>
    <w:p w14:paraId="380467D3" w14:textId="2435FA5F"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i/>
          <w:sz w:val="24"/>
          <w:szCs w:val="24"/>
        </w:rPr>
        <w:t>Course Feedback Form</w:t>
      </w:r>
      <w:r w:rsidR="002F4952" w:rsidRPr="00454218">
        <w:rPr>
          <w:rFonts w:ascii="Times New Roman" w:eastAsia="Times New Roman" w:hAnsi="Times New Roman" w:cs="Times New Roman"/>
          <w:i/>
          <w:sz w:val="24"/>
          <w:szCs w:val="24"/>
        </w:rPr>
        <w:t xml:space="preserve">, </w:t>
      </w:r>
      <w:r w:rsidR="002F4952" w:rsidRPr="00454218">
        <w:rPr>
          <w:rFonts w:ascii="Times New Roman" w:eastAsia="Times New Roman" w:hAnsi="Times New Roman" w:cs="Times New Roman"/>
          <w:iCs/>
          <w:sz w:val="24"/>
          <w:szCs w:val="24"/>
        </w:rPr>
        <w:t xml:space="preserve">the </w:t>
      </w:r>
      <w:r w:rsidR="00F66202" w:rsidRPr="00454218">
        <w:rPr>
          <w:rFonts w:ascii="Times New Roman" w:eastAsia="Times New Roman" w:hAnsi="Times New Roman" w:cs="Times New Roman"/>
          <w:iCs/>
          <w:sz w:val="24"/>
          <w:szCs w:val="24"/>
        </w:rPr>
        <w:t>instrument</w:t>
      </w:r>
      <w:r w:rsidR="002F4952" w:rsidRPr="00454218">
        <w:rPr>
          <w:rFonts w:ascii="Times New Roman" w:eastAsia="Times New Roman" w:hAnsi="Times New Roman" w:cs="Times New Roman"/>
          <w:iCs/>
          <w:sz w:val="24"/>
          <w:szCs w:val="24"/>
        </w:rPr>
        <w:t xml:space="preserve"> </w:t>
      </w:r>
      <w:r w:rsidR="00F66202" w:rsidRPr="00454218">
        <w:rPr>
          <w:rFonts w:ascii="Times New Roman" w:eastAsia="Times New Roman" w:hAnsi="Times New Roman" w:cs="Times New Roman"/>
          <w:iCs/>
          <w:sz w:val="24"/>
          <w:szCs w:val="24"/>
        </w:rPr>
        <w:t>we</w:t>
      </w:r>
      <w:r w:rsidR="002F4952" w:rsidRPr="00454218">
        <w:rPr>
          <w:rFonts w:ascii="Times New Roman" w:eastAsia="Times New Roman" w:hAnsi="Times New Roman" w:cs="Times New Roman"/>
          <w:iCs/>
          <w:sz w:val="24"/>
          <w:szCs w:val="24"/>
        </w:rPr>
        <w:t xml:space="preserve"> developed to collect additional feedback from students, parents, and teachers,</w:t>
      </w:r>
      <w:r w:rsidRPr="00454218">
        <w:rPr>
          <w:rFonts w:ascii="Times New Roman" w:eastAsia="Times New Roman" w:hAnsi="Times New Roman" w:cs="Times New Roman"/>
          <w:sz w:val="24"/>
          <w:szCs w:val="24"/>
        </w:rPr>
        <w:t xml:space="preserve"> consisted of two parts. </w:t>
      </w:r>
      <w:r w:rsidR="00314242" w:rsidRPr="00454218">
        <w:rPr>
          <w:rFonts w:ascii="Times New Roman" w:eastAsia="Times New Roman" w:hAnsi="Times New Roman" w:cs="Times New Roman"/>
          <w:sz w:val="24"/>
          <w:szCs w:val="24"/>
        </w:rPr>
        <w:t>First</w:t>
      </w:r>
      <w:r w:rsidRPr="00454218">
        <w:rPr>
          <w:rFonts w:ascii="Times New Roman" w:eastAsia="Times New Roman" w:hAnsi="Times New Roman" w:cs="Times New Roman"/>
          <w:sz w:val="24"/>
          <w:szCs w:val="24"/>
        </w:rPr>
        <w:t xml:space="preserve">, participants rated various aspects of the classroom experience on a </w:t>
      </w:r>
      <w:r w:rsidR="00DB73D8" w:rsidRPr="00454218">
        <w:rPr>
          <w:rFonts w:ascii="Times New Roman" w:eastAsia="Times New Roman" w:hAnsi="Times New Roman" w:cs="Times New Roman"/>
          <w:sz w:val="24"/>
          <w:szCs w:val="24"/>
        </w:rPr>
        <w:t>five</w:t>
      </w:r>
      <w:r w:rsidRPr="00454218">
        <w:rPr>
          <w:rFonts w:ascii="Times New Roman" w:eastAsia="Times New Roman" w:hAnsi="Times New Roman" w:cs="Times New Roman"/>
          <w:sz w:val="24"/>
          <w:szCs w:val="24"/>
        </w:rPr>
        <w:t>-point Likert-type scale from 1 (</w:t>
      </w:r>
      <w:r w:rsidRPr="00454218">
        <w:rPr>
          <w:rFonts w:ascii="Times New Roman" w:eastAsia="Times New Roman" w:hAnsi="Times New Roman" w:cs="Times New Roman"/>
          <w:i/>
          <w:sz w:val="24"/>
          <w:szCs w:val="24"/>
        </w:rPr>
        <w:t>Poor</w:t>
      </w:r>
      <w:r w:rsidRPr="00454218">
        <w:rPr>
          <w:rFonts w:ascii="Times New Roman" w:eastAsia="Times New Roman" w:hAnsi="Times New Roman" w:cs="Times New Roman"/>
          <w:sz w:val="24"/>
          <w:szCs w:val="24"/>
        </w:rPr>
        <w:t>)</w:t>
      </w:r>
      <w:r w:rsidRPr="00454218">
        <w:rPr>
          <w:rFonts w:ascii="Times New Roman" w:eastAsia="Times New Roman" w:hAnsi="Times New Roman" w:cs="Times New Roman"/>
          <w:i/>
          <w:sz w:val="24"/>
          <w:szCs w:val="24"/>
        </w:rPr>
        <w:t xml:space="preserve"> </w:t>
      </w:r>
      <w:r w:rsidRPr="00454218">
        <w:rPr>
          <w:rFonts w:ascii="Times New Roman" w:eastAsia="Times New Roman" w:hAnsi="Times New Roman" w:cs="Times New Roman"/>
          <w:sz w:val="24"/>
          <w:szCs w:val="24"/>
        </w:rPr>
        <w:t>to 5 (</w:t>
      </w:r>
      <w:r w:rsidRPr="00454218">
        <w:rPr>
          <w:rFonts w:ascii="Times New Roman" w:eastAsia="Times New Roman" w:hAnsi="Times New Roman" w:cs="Times New Roman"/>
          <w:i/>
          <w:sz w:val="24"/>
          <w:szCs w:val="24"/>
        </w:rPr>
        <w:t>Excellent</w:t>
      </w:r>
      <w:r w:rsidRPr="00454218">
        <w:rPr>
          <w:rFonts w:ascii="Times New Roman" w:eastAsia="Times New Roman" w:hAnsi="Times New Roman" w:cs="Times New Roman"/>
          <w:sz w:val="24"/>
          <w:szCs w:val="24"/>
        </w:rPr>
        <w:t>)</w:t>
      </w:r>
      <w:r w:rsidRPr="00454218">
        <w:rPr>
          <w:rFonts w:ascii="Times New Roman" w:eastAsia="Times New Roman" w:hAnsi="Times New Roman" w:cs="Times New Roman"/>
          <w:i/>
          <w:sz w:val="24"/>
          <w:szCs w:val="24"/>
        </w:rPr>
        <w:t>.</w:t>
      </w:r>
      <w:r w:rsidRPr="00454218">
        <w:rPr>
          <w:rFonts w:ascii="Times New Roman" w:eastAsia="Times New Roman" w:hAnsi="Times New Roman" w:cs="Times New Roman"/>
          <w:sz w:val="24"/>
          <w:szCs w:val="24"/>
        </w:rPr>
        <w:t xml:space="preserve"> These items included ratings on the overall classroom experience, teacher’s teaching and communication skills, warmth and friendliness in the teacher’s classroom behavior, teacher’s respect for every member in the class, and student’s level of comfort with the teacher. </w:t>
      </w:r>
      <w:r w:rsidR="00314242"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econd, </w:t>
      </w:r>
      <w:r w:rsidR="00314242" w:rsidRPr="00454218">
        <w:rPr>
          <w:rFonts w:ascii="Times New Roman" w:eastAsia="Times New Roman" w:hAnsi="Times New Roman" w:cs="Times New Roman"/>
          <w:sz w:val="24"/>
          <w:szCs w:val="24"/>
        </w:rPr>
        <w:t>participants</w:t>
      </w:r>
      <w:r w:rsidRPr="00454218">
        <w:rPr>
          <w:rFonts w:ascii="Times New Roman" w:eastAsia="Times New Roman" w:hAnsi="Times New Roman" w:cs="Times New Roman"/>
          <w:sz w:val="24"/>
          <w:szCs w:val="24"/>
        </w:rPr>
        <w:t xml:space="preserve"> responded to four open-ended questions given below: (a) What has been your greatest learning or take away from this course, (b) What were some of the challenges you faced in this course, (c) What was the single most memorable moment you experienced during the sessions? Explain why that experience is important to you, </w:t>
      </w:r>
      <w:r w:rsidR="00DB73D8" w:rsidRPr="00454218">
        <w:rPr>
          <w:rFonts w:ascii="Times New Roman" w:eastAsia="Times New Roman" w:hAnsi="Times New Roman" w:cs="Times New Roman"/>
          <w:sz w:val="24"/>
          <w:szCs w:val="24"/>
        </w:rPr>
        <w:t xml:space="preserve">and </w:t>
      </w:r>
      <w:r w:rsidRPr="00454218">
        <w:rPr>
          <w:rFonts w:ascii="Times New Roman" w:eastAsia="Times New Roman" w:hAnsi="Times New Roman" w:cs="Times New Roman"/>
          <w:sz w:val="24"/>
          <w:szCs w:val="24"/>
        </w:rPr>
        <w:t>(d) Give your suggestions to make this course more meaningful to students.</w:t>
      </w:r>
    </w:p>
    <w:p w14:paraId="1C0FE3B8" w14:textId="77777777"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i/>
          <w:sz w:val="24"/>
          <w:szCs w:val="24"/>
        </w:rPr>
        <w:t>Teacher Observation Form - Revised</w:t>
      </w:r>
    </w:p>
    <w:p w14:paraId="289FCA0F" w14:textId="74618C5C"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i/>
          <w:sz w:val="24"/>
          <w:szCs w:val="24"/>
        </w:rPr>
        <w:t xml:space="preserve">Teacher Observation Form - Revised </w:t>
      </w:r>
      <w:r w:rsidRPr="00454218">
        <w:rPr>
          <w:rFonts w:ascii="Times New Roman" w:eastAsia="Times New Roman" w:hAnsi="Times New Roman" w:cs="Times New Roman"/>
          <w:sz w:val="24"/>
          <w:szCs w:val="24"/>
        </w:rPr>
        <w:t>(TOF-R; Peters &amp; Gates, 2010) assesses the overall quality of classroom instruction</w:t>
      </w:r>
      <w:r w:rsidR="006C4C92" w:rsidRPr="00454218">
        <w:rPr>
          <w:rFonts w:ascii="Times New Roman" w:eastAsia="Times New Roman" w:hAnsi="Times New Roman" w:cs="Times New Roman"/>
          <w:sz w:val="24"/>
          <w:szCs w:val="24"/>
        </w:rPr>
        <w:t xml:space="preserve"> using a 12-item observation </w:t>
      </w:r>
      <w:r w:rsidR="00DB73D8" w:rsidRPr="00454218">
        <w:rPr>
          <w:rFonts w:ascii="Times New Roman" w:eastAsia="Times New Roman" w:hAnsi="Times New Roman" w:cs="Times New Roman"/>
          <w:sz w:val="24"/>
          <w:szCs w:val="24"/>
        </w:rPr>
        <w:t>protocol</w:t>
      </w:r>
      <w:r w:rsidRPr="00454218">
        <w:rPr>
          <w:rFonts w:ascii="Times New Roman" w:eastAsia="Times New Roman" w:hAnsi="Times New Roman" w:cs="Times New Roman"/>
          <w:sz w:val="24"/>
          <w:szCs w:val="24"/>
        </w:rPr>
        <w:t xml:space="preserve">. </w:t>
      </w:r>
      <w:r w:rsidR="006C4C92" w:rsidRPr="00454218">
        <w:rPr>
          <w:rFonts w:ascii="Times New Roman" w:eastAsia="Times New Roman" w:hAnsi="Times New Roman" w:cs="Times New Roman"/>
          <w:sz w:val="24"/>
          <w:szCs w:val="24"/>
        </w:rPr>
        <w:t xml:space="preserve">Select items include </w:t>
      </w:r>
      <w:r w:rsidRPr="00454218">
        <w:rPr>
          <w:rFonts w:ascii="Times New Roman" w:eastAsia="Times New Roman" w:hAnsi="Times New Roman" w:cs="Times New Roman"/>
          <w:sz w:val="24"/>
          <w:szCs w:val="24"/>
        </w:rPr>
        <w:t>content coverage, motivational techniques, opportunities for self</w:t>
      </w:r>
      <w:r w:rsidR="006C4C92"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determination, </w:t>
      </w:r>
      <w:r w:rsidR="006C4C92" w:rsidRPr="00454218">
        <w:rPr>
          <w:rFonts w:ascii="Times New Roman" w:eastAsia="Times New Roman" w:hAnsi="Times New Roman" w:cs="Times New Roman"/>
          <w:sz w:val="24"/>
          <w:szCs w:val="24"/>
        </w:rPr>
        <w:t xml:space="preserve">and </w:t>
      </w:r>
      <w:r w:rsidRPr="00454218">
        <w:rPr>
          <w:rFonts w:ascii="Times New Roman" w:eastAsia="Times New Roman" w:hAnsi="Times New Roman" w:cs="Times New Roman"/>
          <w:sz w:val="24"/>
          <w:szCs w:val="24"/>
        </w:rPr>
        <w:t>student involvement. Observers rate teachers on a seven-point Likert-type scale from</w:t>
      </w:r>
      <w:r w:rsidR="005027A4"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1 (</w:t>
      </w:r>
      <w:r w:rsidRPr="00454218">
        <w:rPr>
          <w:rFonts w:ascii="Times New Roman" w:eastAsia="Times New Roman" w:hAnsi="Times New Roman" w:cs="Times New Roman"/>
          <w:i/>
          <w:sz w:val="24"/>
          <w:szCs w:val="24"/>
        </w:rPr>
        <w:t>Unacceptable</w:t>
      </w:r>
      <w:r w:rsidRPr="00454218">
        <w:rPr>
          <w:rFonts w:ascii="Times New Roman" w:eastAsia="Times New Roman" w:hAnsi="Times New Roman" w:cs="Times New Roman"/>
          <w:sz w:val="24"/>
          <w:szCs w:val="24"/>
        </w:rPr>
        <w:t>) to 7 (</w:t>
      </w:r>
      <w:r w:rsidRPr="00454218">
        <w:rPr>
          <w:rFonts w:ascii="Times New Roman" w:eastAsia="Times New Roman" w:hAnsi="Times New Roman" w:cs="Times New Roman"/>
          <w:i/>
          <w:sz w:val="24"/>
          <w:szCs w:val="24"/>
        </w:rPr>
        <w:t>Excellent</w:t>
      </w:r>
      <w:r w:rsidRPr="00454218">
        <w:rPr>
          <w:rFonts w:ascii="Times New Roman" w:eastAsia="Times New Roman" w:hAnsi="Times New Roman" w:cs="Times New Roman"/>
          <w:sz w:val="24"/>
          <w:szCs w:val="24"/>
        </w:rPr>
        <w:t xml:space="preserve">) or 0 </w:t>
      </w:r>
      <w:r w:rsidR="00DB73D8" w:rsidRPr="00454218">
        <w:rPr>
          <w:rFonts w:ascii="Times New Roman" w:eastAsia="Times New Roman" w:hAnsi="Times New Roman" w:cs="Times New Roman"/>
          <w:sz w:val="24"/>
          <w:szCs w:val="24"/>
        </w:rPr>
        <w:t>(</w:t>
      </w:r>
      <w:r w:rsidR="00DB73D8" w:rsidRPr="00454218">
        <w:rPr>
          <w:rFonts w:ascii="Times New Roman" w:eastAsia="Times New Roman" w:hAnsi="Times New Roman" w:cs="Times New Roman"/>
          <w:i/>
          <w:iCs/>
          <w:sz w:val="24"/>
          <w:szCs w:val="24"/>
        </w:rPr>
        <w:t>Unobserved</w:t>
      </w:r>
      <w:r w:rsidR="00DB73D8"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Peters</w:t>
      </w:r>
      <w:r w:rsidR="00DB73D8" w:rsidRPr="00454218">
        <w:rPr>
          <w:rFonts w:ascii="Times New Roman" w:eastAsia="Times New Roman" w:hAnsi="Times New Roman" w:cs="Times New Roman"/>
          <w:sz w:val="24"/>
          <w:szCs w:val="24"/>
        </w:rPr>
        <w:t xml:space="preserve"> and</w:t>
      </w:r>
      <w:r w:rsidRPr="00454218">
        <w:rPr>
          <w:rFonts w:ascii="Times New Roman" w:eastAsia="Times New Roman" w:hAnsi="Times New Roman" w:cs="Times New Roman"/>
          <w:sz w:val="24"/>
          <w:szCs w:val="24"/>
        </w:rPr>
        <w:t xml:space="preserve"> Gates (2010) reported </w:t>
      </w:r>
      <w:r w:rsidR="0023533A" w:rsidRPr="00454218">
        <w:rPr>
          <w:rFonts w:ascii="Times New Roman" w:eastAsia="Times New Roman" w:hAnsi="Times New Roman" w:cs="Times New Roman"/>
          <w:sz w:val="24"/>
          <w:szCs w:val="24"/>
        </w:rPr>
        <w:t xml:space="preserve">a </w:t>
      </w:r>
      <w:r w:rsidRPr="00454218">
        <w:rPr>
          <w:rFonts w:ascii="Times New Roman" w:eastAsia="Times New Roman" w:hAnsi="Times New Roman" w:cs="Times New Roman"/>
          <w:sz w:val="24"/>
          <w:szCs w:val="24"/>
        </w:rPr>
        <w:t xml:space="preserve">strong item-total correlation ranging from .54 to .84 and </w:t>
      </w:r>
      <w:r w:rsidR="005027A4" w:rsidRPr="00454218">
        <w:rPr>
          <w:rFonts w:ascii="Times New Roman" w:eastAsia="Times New Roman" w:hAnsi="Times New Roman" w:cs="Times New Roman"/>
          <w:sz w:val="24"/>
          <w:szCs w:val="24"/>
        </w:rPr>
        <w:t>an</w:t>
      </w:r>
      <w:r w:rsidRPr="00454218">
        <w:rPr>
          <w:rFonts w:ascii="Times New Roman" w:eastAsia="Times New Roman" w:hAnsi="Times New Roman" w:cs="Times New Roman"/>
          <w:sz w:val="24"/>
          <w:szCs w:val="24"/>
        </w:rPr>
        <w:t xml:space="preserve"> overall alpha reliability estimate </w:t>
      </w:r>
      <w:r w:rsidR="0023533A" w:rsidRPr="00454218">
        <w:rPr>
          <w:rFonts w:ascii="Times New Roman" w:eastAsia="Times New Roman" w:hAnsi="Times New Roman" w:cs="Times New Roman"/>
          <w:sz w:val="24"/>
          <w:szCs w:val="24"/>
        </w:rPr>
        <w:t>of</w:t>
      </w:r>
      <w:r w:rsidRPr="00454218">
        <w:rPr>
          <w:rFonts w:ascii="Times New Roman" w:eastAsia="Times New Roman" w:hAnsi="Times New Roman" w:cs="Times New Roman"/>
          <w:sz w:val="24"/>
          <w:szCs w:val="24"/>
        </w:rPr>
        <w:t xml:space="preserve"> .95.</w:t>
      </w:r>
    </w:p>
    <w:p w14:paraId="5382A74F" w14:textId="77777777" w:rsidR="004969A5" w:rsidRPr="00454218" w:rsidRDefault="004969A5" w:rsidP="00197C35">
      <w:pPr>
        <w:spacing w:line="480" w:lineRule="auto"/>
        <w:rPr>
          <w:rFonts w:ascii="Times New Roman" w:eastAsia="Times New Roman" w:hAnsi="Times New Roman" w:cs="Times New Roman"/>
          <w:b/>
          <w:sz w:val="24"/>
          <w:szCs w:val="24"/>
        </w:rPr>
      </w:pPr>
    </w:p>
    <w:p w14:paraId="15176E7A" w14:textId="2DEC0B85"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lastRenderedPageBreak/>
        <w:t>Research Design</w:t>
      </w:r>
    </w:p>
    <w:p w14:paraId="3EF60DAB" w14:textId="4AC477A8"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We used a concurrent mixed-methods research design (Creswell &amp; Clark, 2017) to leverage the affordances of quantitative and qualitative analyses. We collected data from students, teachers, parents, and program staff using quantitative and qualitative survey measures and </w:t>
      </w:r>
      <w:r w:rsidR="005027A4" w:rsidRPr="00454218">
        <w:rPr>
          <w:rFonts w:ascii="Times New Roman" w:eastAsia="Times New Roman" w:hAnsi="Times New Roman" w:cs="Times New Roman"/>
          <w:sz w:val="24"/>
          <w:szCs w:val="24"/>
        </w:rPr>
        <w:t xml:space="preserve">an </w:t>
      </w:r>
      <w:r w:rsidRPr="00454218">
        <w:rPr>
          <w:rFonts w:ascii="Times New Roman" w:eastAsia="Times New Roman" w:hAnsi="Times New Roman" w:cs="Times New Roman"/>
          <w:sz w:val="24"/>
          <w:szCs w:val="24"/>
        </w:rPr>
        <w:t xml:space="preserve">observation </w:t>
      </w:r>
      <w:r w:rsidR="005027A4" w:rsidRPr="00454218">
        <w:rPr>
          <w:rFonts w:ascii="Times New Roman" w:eastAsia="Times New Roman" w:hAnsi="Times New Roman" w:cs="Times New Roman"/>
          <w:sz w:val="24"/>
          <w:szCs w:val="24"/>
        </w:rPr>
        <w:t>protocol</w:t>
      </w:r>
      <w:r w:rsidRPr="00454218">
        <w:rPr>
          <w:rFonts w:ascii="Times New Roman" w:eastAsia="Times New Roman" w:hAnsi="Times New Roman" w:cs="Times New Roman"/>
          <w:sz w:val="24"/>
          <w:szCs w:val="24"/>
        </w:rPr>
        <w:t xml:space="preserve"> to examine the aspects of classroom quality in online learning</w:t>
      </w:r>
      <w:r w:rsidR="006C4C92"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Ultimately, we triangulated the results from the quantitative and qualitative analyses to explain the level of classroom quality perceived by the participants and in what ways did the program support and impede student motivation.</w:t>
      </w:r>
    </w:p>
    <w:p w14:paraId="007740AD" w14:textId="77777777"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Data collection</w:t>
      </w:r>
    </w:p>
    <w:p w14:paraId="79F8E15F" w14:textId="0D6CCA88" w:rsidR="0050660D" w:rsidRPr="00454218" w:rsidRDefault="00AE76FD" w:rsidP="00197C35">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We collected data from students regarding their participation in 10 in-person and 14 online courses </w:t>
      </w:r>
      <w:r w:rsidR="00DB73D8" w:rsidRPr="00454218">
        <w:rPr>
          <w:rFonts w:ascii="Times New Roman" w:eastAsia="Times New Roman" w:hAnsi="Times New Roman" w:cs="Times New Roman"/>
          <w:sz w:val="24"/>
          <w:szCs w:val="24"/>
        </w:rPr>
        <w:t>during</w:t>
      </w:r>
      <w:r w:rsidRPr="00454218">
        <w:rPr>
          <w:rFonts w:ascii="Times New Roman" w:eastAsia="Times New Roman" w:hAnsi="Times New Roman" w:cs="Times New Roman"/>
          <w:sz w:val="24"/>
          <w:szCs w:val="24"/>
        </w:rPr>
        <w:t xml:space="preserve"> three academic years (2018-19, 2019-20, 2020-21). </w:t>
      </w:r>
      <w:proofErr w:type="gramStart"/>
      <w:r w:rsidR="00A74545" w:rsidRPr="00454218">
        <w:rPr>
          <w:rFonts w:ascii="Times New Roman" w:eastAsia="Times New Roman" w:hAnsi="Times New Roman" w:cs="Times New Roman"/>
          <w:sz w:val="24"/>
          <w:szCs w:val="24"/>
        </w:rPr>
        <w:t>Twenty six</w:t>
      </w:r>
      <w:proofErr w:type="gramEnd"/>
      <w:r w:rsidR="00F66202" w:rsidRPr="00454218">
        <w:rPr>
          <w:rFonts w:ascii="Times New Roman" w:eastAsia="Times New Roman" w:hAnsi="Times New Roman" w:cs="Times New Roman"/>
          <w:sz w:val="24"/>
          <w:szCs w:val="24"/>
        </w:rPr>
        <w:t xml:space="preserve"> students attended the program for more than one year. </w:t>
      </w:r>
      <w:r w:rsidRPr="00454218">
        <w:rPr>
          <w:rFonts w:ascii="Times New Roman" w:eastAsia="Times New Roman" w:hAnsi="Times New Roman" w:cs="Times New Roman"/>
          <w:sz w:val="24"/>
          <w:szCs w:val="24"/>
        </w:rPr>
        <w:t xml:space="preserve">During the in-person format in 2018-2019 and 2019-2020, students participated in an annual assessment of multiple courses they </w:t>
      </w:r>
      <w:r w:rsidR="00DB73D8" w:rsidRPr="00454218">
        <w:rPr>
          <w:rFonts w:ascii="Times New Roman" w:eastAsia="Times New Roman" w:hAnsi="Times New Roman" w:cs="Times New Roman"/>
          <w:sz w:val="24"/>
          <w:szCs w:val="24"/>
        </w:rPr>
        <w:t xml:space="preserve">had </w:t>
      </w:r>
      <w:r w:rsidRPr="00454218">
        <w:rPr>
          <w:rFonts w:ascii="Times New Roman" w:eastAsia="Times New Roman" w:hAnsi="Times New Roman" w:cs="Times New Roman"/>
          <w:sz w:val="24"/>
          <w:szCs w:val="24"/>
        </w:rPr>
        <w:t>attended in that year providing a combined assessment</w:t>
      </w:r>
      <w:r w:rsidR="00DB73D8" w:rsidRPr="00454218">
        <w:rPr>
          <w:rFonts w:ascii="Times New Roman" w:eastAsia="Times New Roman" w:hAnsi="Times New Roman" w:cs="Times New Roman"/>
          <w:sz w:val="24"/>
          <w:szCs w:val="24"/>
        </w:rPr>
        <w:t xml:space="preserve"> of courses</w:t>
      </w:r>
      <w:r w:rsidRPr="00454218">
        <w:rPr>
          <w:rFonts w:ascii="Times New Roman" w:eastAsia="Times New Roman" w:hAnsi="Times New Roman" w:cs="Times New Roman"/>
          <w:sz w:val="24"/>
          <w:szCs w:val="24"/>
        </w:rPr>
        <w:t xml:space="preserve"> (100 responses). However, during the online format in 2020-2021, students evaluated each of the courses separately (304 responses). Students responded to </w:t>
      </w:r>
      <w:proofErr w:type="gramStart"/>
      <w:r w:rsidRPr="00454218">
        <w:rPr>
          <w:rFonts w:ascii="Times New Roman" w:eastAsia="Times New Roman" w:hAnsi="Times New Roman" w:cs="Times New Roman"/>
          <w:sz w:val="24"/>
          <w:szCs w:val="24"/>
        </w:rPr>
        <w:t>SPOCQ</w:t>
      </w:r>
      <w:proofErr w:type="gramEnd"/>
      <w:r w:rsidRPr="00454218">
        <w:rPr>
          <w:rFonts w:ascii="Times New Roman" w:eastAsia="Times New Roman" w:hAnsi="Times New Roman" w:cs="Times New Roman"/>
          <w:sz w:val="24"/>
          <w:szCs w:val="24"/>
        </w:rPr>
        <w:t xml:space="preserve"> and the Course Feedback sent to them via Google Forms. Additionally, we collected data from teachers during online courses using T-POCQ and the Course Feedback Form (12 responses, each). We also observed these teachers in five online courses (41 observations) using TOF-R to get additional insight into the classroom quality. Finally, we collected data from 6</w:t>
      </w:r>
      <w:r w:rsidR="002C723E" w:rsidRPr="00454218">
        <w:rPr>
          <w:rFonts w:ascii="Times New Roman" w:eastAsia="Times New Roman" w:hAnsi="Times New Roman" w:cs="Times New Roman"/>
          <w:sz w:val="24"/>
          <w:szCs w:val="24"/>
        </w:rPr>
        <w:t>5</w:t>
      </w:r>
      <w:r w:rsidRPr="00454218">
        <w:rPr>
          <w:rFonts w:ascii="Times New Roman" w:eastAsia="Times New Roman" w:hAnsi="Times New Roman" w:cs="Times New Roman"/>
          <w:sz w:val="24"/>
          <w:szCs w:val="24"/>
        </w:rPr>
        <w:t xml:space="preserve"> parents using P-POCQ and the Course Feedback Form to learn about their perceptions of classroom quality in online learning.</w:t>
      </w:r>
    </w:p>
    <w:p w14:paraId="407DA7C0" w14:textId="77777777" w:rsidR="004969A5" w:rsidRPr="00454218" w:rsidRDefault="004969A5">
      <w:pP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br w:type="page"/>
      </w:r>
    </w:p>
    <w:p w14:paraId="5BEAE003" w14:textId="5659722A"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lastRenderedPageBreak/>
        <w:t>Data Analysis</w:t>
      </w:r>
    </w:p>
    <w:p w14:paraId="5CA0CB0C" w14:textId="77777777" w:rsidR="0050660D" w:rsidRPr="00454218" w:rsidRDefault="00AE76FD" w:rsidP="00197C35">
      <w:pPr>
        <w:spacing w:line="480" w:lineRule="auto"/>
        <w:rPr>
          <w:rFonts w:ascii="Times New Roman" w:eastAsia="Times New Roman" w:hAnsi="Times New Roman" w:cs="Times New Roman"/>
          <w:b/>
          <w:i/>
          <w:sz w:val="24"/>
          <w:szCs w:val="24"/>
        </w:rPr>
      </w:pPr>
      <w:r w:rsidRPr="00454218">
        <w:rPr>
          <w:rFonts w:ascii="Times New Roman" w:eastAsia="Times New Roman" w:hAnsi="Times New Roman" w:cs="Times New Roman"/>
          <w:b/>
          <w:i/>
          <w:sz w:val="24"/>
          <w:szCs w:val="24"/>
        </w:rPr>
        <w:t>Quantitative Analysis</w:t>
      </w:r>
    </w:p>
    <w:p w14:paraId="1F9A8425" w14:textId="050CEB16" w:rsidR="0050660D" w:rsidRPr="00454218" w:rsidRDefault="00AE76FD" w:rsidP="00197C35">
      <w:pPr>
        <w:spacing w:line="480" w:lineRule="auto"/>
        <w:ind w:firstLine="720"/>
        <w:rPr>
          <w:rFonts w:ascii="Times New Roman" w:eastAsia="Times New Roman" w:hAnsi="Times New Roman" w:cs="Times New Roman"/>
          <w:b/>
          <w:sz w:val="24"/>
          <w:szCs w:val="24"/>
        </w:rPr>
      </w:pPr>
      <w:r w:rsidRPr="00454218">
        <w:rPr>
          <w:rFonts w:ascii="Times New Roman" w:eastAsia="Times New Roman" w:hAnsi="Times New Roman" w:cs="Times New Roman"/>
          <w:sz w:val="24"/>
          <w:szCs w:val="24"/>
        </w:rPr>
        <w:t>We began with descriptive analys</w:t>
      </w:r>
      <w:r w:rsidR="00DB73D8" w:rsidRPr="00454218">
        <w:rPr>
          <w:rFonts w:ascii="Times New Roman" w:eastAsia="Times New Roman" w:hAnsi="Times New Roman" w:cs="Times New Roman"/>
          <w:sz w:val="24"/>
          <w:szCs w:val="24"/>
        </w:rPr>
        <w:t>e</w:t>
      </w:r>
      <w:r w:rsidRPr="00454218">
        <w:rPr>
          <w:rFonts w:ascii="Times New Roman" w:eastAsia="Times New Roman" w:hAnsi="Times New Roman" w:cs="Times New Roman"/>
          <w:sz w:val="24"/>
          <w:szCs w:val="24"/>
        </w:rPr>
        <w:t>s of data collected from students, teachers, parents</w:t>
      </w:r>
      <w:r w:rsidR="00103DE7" w:rsidRPr="00454218">
        <w:rPr>
          <w:rFonts w:ascii="Times New Roman" w:eastAsia="Times New Roman" w:hAnsi="Times New Roman" w:cs="Times New Roman"/>
          <w:sz w:val="24"/>
          <w:szCs w:val="24"/>
        </w:rPr>
        <w:t>, and program staff</w:t>
      </w:r>
      <w:r w:rsidRPr="00454218">
        <w:rPr>
          <w:rFonts w:ascii="Times New Roman" w:eastAsia="Times New Roman" w:hAnsi="Times New Roman" w:cs="Times New Roman"/>
          <w:sz w:val="24"/>
          <w:szCs w:val="24"/>
        </w:rPr>
        <w:t>. We examined descriptive statistics for data collected using SPOCQ, T-POCQ, P-POCQ, TOF-R, and the Course Feedback Form. Next, we performe</w:t>
      </w:r>
      <w:r w:rsidR="00DB73D8" w:rsidRPr="00454218">
        <w:rPr>
          <w:rFonts w:ascii="Times New Roman" w:eastAsia="Times New Roman" w:hAnsi="Times New Roman" w:cs="Times New Roman"/>
          <w:sz w:val="24"/>
          <w:szCs w:val="24"/>
        </w:rPr>
        <w:t>d</w:t>
      </w:r>
      <w:r w:rsidRPr="00454218">
        <w:rPr>
          <w:rFonts w:ascii="Times New Roman" w:eastAsia="Times New Roman" w:hAnsi="Times New Roman" w:cs="Times New Roman"/>
          <w:sz w:val="24"/>
          <w:szCs w:val="24"/>
        </w:rPr>
        <w:t xml:space="preserve"> inferential analys</w:t>
      </w:r>
      <w:r w:rsidR="00DB73D8" w:rsidRPr="00454218">
        <w:rPr>
          <w:rFonts w:ascii="Times New Roman" w:eastAsia="Times New Roman" w:hAnsi="Times New Roman" w:cs="Times New Roman"/>
          <w:sz w:val="24"/>
          <w:szCs w:val="24"/>
        </w:rPr>
        <w:t>e</w:t>
      </w:r>
      <w:r w:rsidRPr="00454218">
        <w:rPr>
          <w:rFonts w:ascii="Times New Roman" w:eastAsia="Times New Roman" w:hAnsi="Times New Roman" w:cs="Times New Roman"/>
          <w:sz w:val="24"/>
          <w:szCs w:val="24"/>
        </w:rPr>
        <w:t xml:space="preserve">s on the SPOCQ data using a multivariate analysis of variance (MANOVA) to examine </w:t>
      </w:r>
      <w:r w:rsidR="0023533A"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sz w:val="24"/>
          <w:szCs w:val="24"/>
        </w:rPr>
        <w:t xml:space="preserve">effects of gender, program’s delivery format, and different levels of </w:t>
      </w:r>
      <w:r w:rsidR="0023533A"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sz w:val="24"/>
          <w:szCs w:val="24"/>
        </w:rPr>
        <w:t xml:space="preserve">program on the five motivational constructs of classroom quality. Appeal, meaningfulness, academic self-efficacy, challenge, </w:t>
      </w:r>
      <w:r w:rsidR="00103DE7" w:rsidRPr="00454218">
        <w:rPr>
          <w:rFonts w:ascii="Times New Roman" w:eastAsia="Times New Roman" w:hAnsi="Times New Roman" w:cs="Times New Roman"/>
          <w:sz w:val="24"/>
          <w:szCs w:val="24"/>
        </w:rPr>
        <w:t xml:space="preserve">and </w:t>
      </w:r>
      <w:r w:rsidRPr="00454218">
        <w:rPr>
          <w:rFonts w:ascii="Times New Roman" w:eastAsia="Times New Roman" w:hAnsi="Times New Roman" w:cs="Times New Roman"/>
          <w:sz w:val="24"/>
          <w:szCs w:val="24"/>
        </w:rPr>
        <w:t xml:space="preserve">choice served as the dependent variables. </w:t>
      </w:r>
      <w:r w:rsidR="004449CC" w:rsidRPr="00454218">
        <w:rPr>
          <w:rFonts w:ascii="Times New Roman" w:hAnsi="Times New Roman" w:cs="Times New Roman"/>
          <w:sz w:val="24"/>
          <w:szCs w:val="24"/>
          <w:lang w:val="en-US" w:bidi="ar-SA"/>
        </w:rPr>
        <w:t xml:space="preserve">Because the dependent variables are </w:t>
      </w:r>
      <w:r w:rsidR="00DB73D8" w:rsidRPr="00454218">
        <w:rPr>
          <w:rFonts w:ascii="Times New Roman" w:hAnsi="Times New Roman" w:cs="Times New Roman"/>
          <w:sz w:val="24"/>
          <w:szCs w:val="24"/>
          <w:lang w:val="en-US" w:bidi="ar-SA"/>
        </w:rPr>
        <w:t>moderately inter</w:t>
      </w:r>
      <w:r w:rsidR="004449CC" w:rsidRPr="00454218">
        <w:rPr>
          <w:rFonts w:ascii="Times New Roman" w:hAnsi="Times New Roman" w:cs="Times New Roman"/>
          <w:sz w:val="24"/>
          <w:szCs w:val="24"/>
          <w:lang w:val="en-US" w:bidi="ar-SA"/>
        </w:rPr>
        <w:t xml:space="preserve">correlated (Gentry &amp; Owen, 2004), MANOVA is appropriate for this analysis. </w:t>
      </w:r>
      <w:r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b/>
          <w:sz w:val="24"/>
          <w:szCs w:val="24"/>
        </w:rPr>
        <w:t xml:space="preserve"> </w:t>
      </w:r>
    </w:p>
    <w:p w14:paraId="54A74CA2" w14:textId="77777777" w:rsidR="004969A5" w:rsidRPr="00454218" w:rsidRDefault="004969A5" w:rsidP="004969A5">
      <w:pPr>
        <w:spacing w:line="480" w:lineRule="auto"/>
        <w:rPr>
          <w:rFonts w:ascii="Times New Roman" w:eastAsia="Times New Roman" w:hAnsi="Times New Roman" w:cs="Times New Roman"/>
          <w:sz w:val="24"/>
          <w:szCs w:val="24"/>
          <w:lang w:val="en-US"/>
        </w:rPr>
      </w:pPr>
      <w:r w:rsidRPr="00454218">
        <w:rPr>
          <w:rFonts w:ascii="Times New Roman" w:eastAsia="Times New Roman" w:hAnsi="Times New Roman" w:cs="Times New Roman"/>
          <w:b/>
          <w:bCs/>
          <w:i/>
          <w:iCs/>
          <w:sz w:val="24"/>
          <w:szCs w:val="24"/>
        </w:rPr>
        <w:t>Qualitative Analysis</w:t>
      </w:r>
    </w:p>
    <w:p w14:paraId="3133C65C" w14:textId="20D5163D" w:rsidR="004969A5" w:rsidRPr="00454218" w:rsidRDefault="004969A5" w:rsidP="004969A5">
      <w:pPr>
        <w:spacing w:line="480" w:lineRule="auto"/>
        <w:rPr>
          <w:rFonts w:ascii="Times New Roman" w:eastAsia="Times New Roman" w:hAnsi="Times New Roman" w:cs="Times New Roman"/>
          <w:sz w:val="24"/>
          <w:szCs w:val="24"/>
          <w:lang w:val="en-US"/>
        </w:rPr>
      </w:pPr>
      <w:r w:rsidRPr="00454218">
        <w:rPr>
          <w:rFonts w:ascii="Times New Roman" w:eastAsia="Times New Roman" w:hAnsi="Times New Roman" w:cs="Times New Roman"/>
          <w:b/>
          <w:bCs/>
          <w:sz w:val="24"/>
          <w:szCs w:val="24"/>
        </w:rPr>
        <w:t>            </w:t>
      </w:r>
      <w:r w:rsidRPr="00454218">
        <w:rPr>
          <w:rFonts w:ascii="Times New Roman" w:eastAsia="Times New Roman" w:hAnsi="Times New Roman" w:cs="Times New Roman"/>
          <w:sz w:val="24"/>
          <w:szCs w:val="24"/>
        </w:rPr>
        <w:t>Concurrently, we conducted a basic-descriptive qualitative analysis (Thomas, 2006) of 304 student responses to the four open-ended questions in the Course Feedback Form. In the first step, four members of the research team read the responses line by line to familiarize themselves with the data. In addition, they also highlighted the excerpts relevant to the study, separating them from other excerpts. Next, they coded the highlighted responses deductively under five constructs, namely, appeal, meaningfulness, academic self-efficacy, challenge, and choice using the definitions provided by Gentry and Owen (2004; see Table 2). They also referred to the specific items in the SPOCQ instrument under these five constructs.</w:t>
      </w:r>
    </w:p>
    <w:p w14:paraId="2A4D734B" w14:textId="77777777" w:rsidR="004969A5" w:rsidRPr="00454218" w:rsidRDefault="004969A5" w:rsidP="004969A5">
      <w:pPr>
        <w:spacing w:line="480" w:lineRule="auto"/>
        <w:ind w:firstLine="720"/>
        <w:rPr>
          <w:rFonts w:ascii="Times New Roman" w:eastAsia="Times New Roman" w:hAnsi="Times New Roman" w:cs="Times New Roman"/>
          <w:sz w:val="24"/>
          <w:szCs w:val="24"/>
          <w:lang w:val="en-US"/>
        </w:rPr>
      </w:pPr>
      <w:r w:rsidRPr="00454218">
        <w:rPr>
          <w:rFonts w:ascii="Times New Roman" w:eastAsia="Times New Roman" w:hAnsi="Times New Roman" w:cs="Times New Roman"/>
          <w:sz w:val="24"/>
          <w:szCs w:val="24"/>
        </w:rPr>
        <w:t xml:space="preserve">In the second step, the lead qualitative researcher and second author completed peer debriefing with the first author in which they reviewed the coding of a random sample of data excerpts (about 15% of the total excerpts) and made necessary changes to enhance the accuracy of </w:t>
      </w:r>
      <w:r w:rsidRPr="00454218">
        <w:rPr>
          <w:rFonts w:ascii="Times New Roman" w:eastAsia="Times New Roman" w:hAnsi="Times New Roman" w:cs="Times New Roman"/>
          <w:sz w:val="24"/>
          <w:szCs w:val="24"/>
        </w:rPr>
        <w:lastRenderedPageBreak/>
        <w:t>their coding. In this process, they identified relatedness as an additional theme that was not covered by SPOCQ.</w:t>
      </w:r>
    </w:p>
    <w:p w14:paraId="784CBCBD" w14:textId="0FEC613E" w:rsidR="004969A5" w:rsidRPr="00454218" w:rsidRDefault="004969A5" w:rsidP="004969A5">
      <w:pPr>
        <w:spacing w:line="480" w:lineRule="auto"/>
        <w:ind w:firstLine="720"/>
        <w:rPr>
          <w:rFonts w:ascii="Times New Roman" w:eastAsia="Times New Roman" w:hAnsi="Times New Roman" w:cs="Times New Roman"/>
          <w:sz w:val="24"/>
          <w:szCs w:val="24"/>
          <w:lang w:val="en-US"/>
        </w:rPr>
      </w:pPr>
      <w:r w:rsidRPr="00454218">
        <w:rPr>
          <w:rFonts w:ascii="Times New Roman" w:eastAsia="Times New Roman" w:hAnsi="Times New Roman" w:cs="Times New Roman"/>
          <w:sz w:val="24"/>
          <w:szCs w:val="24"/>
        </w:rPr>
        <w:t>In the third step, the lead qualitative researcher and second author completed a full review of the coding for the entire data set using the consensus approach. Consequently, they identified 78 references for appeal, 49 for meaningfulness, 22 for academic self-efficacy, 25 for challenge, 16 for choice</w:t>
      </w:r>
      <w:r w:rsidR="00A74545" w:rsidRPr="00454218">
        <w:rPr>
          <w:rFonts w:ascii="Times New Roman" w:eastAsia="Times New Roman" w:hAnsi="Times New Roman" w:cs="Times New Roman"/>
          <w:sz w:val="24"/>
          <w:szCs w:val="24"/>
        </w:rPr>
        <w:t>, and 48 for relatedness</w:t>
      </w:r>
      <w:r w:rsidRPr="00454218">
        <w:rPr>
          <w:rFonts w:ascii="Times New Roman" w:eastAsia="Times New Roman" w:hAnsi="Times New Roman" w:cs="Times New Roman"/>
          <w:sz w:val="24"/>
          <w:szCs w:val="24"/>
        </w:rPr>
        <w:t>. In the final step, the lead qualitative researcher developed subthemes concerning motivational affordances and challenges under each of the prime categories using the constant comparison method (Charmaz, 2006). She discussed these subthemes with the first and second authors before producing the final report.</w:t>
      </w:r>
    </w:p>
    <w:p w14:paraId="32F19D37" w14:textId="77777777" w:rsidR="004969A5" w:rsidRPr="00454218" w:rsidRDefault="004969A5" w:rsidP="004969A5">
      <w:pPr>
        <w:spacing w:line="480" w:lineRule="auto"/>
        <w:ind w:firstLine="720"/>
        <w:rPr>
          <w:rFonts w:ascii="Times New Roman" w:eastAsia="Times New Roman" w:hAnsi="Times New Roman" w:cs="Times New Roman"/>
          <w:sz w:val="24"/>
          <w:szCs w:val="24"/>
          <w:lang w:val="en-US"/>
        </w:rPr>
      </w:pPr>
      <w:r w:rsidRPr="00454218">
        <w:rPr>
          <w:rFonts w:ascii="Times New Roman" w:eastAsia="Times New Roman" w:hAnsi="Times New Roman" w:cs="Times New Roman"/>
          <w:b/>
          <w:bCs/>
          <w:sz w:val="24"/>
          <w:szCs w:val="24"/>
        </w:rPr>
        <w:t>Trustworthiness. </w:t>
      </w:r>
      <w:r w:rsidRPr="00454218">
        <w:rPr>
          <w:rFonts w:ascii="Times New Roman" w:eastAsia="Times New Roman" w:hAnsi="Times New Roman" w:cs="Times New Roman"/>
          <w:sz w:val="24"/>
          <w:szCs w:val="24"/>
        </w:rPr>
        <w:t>Various measures were taken to enhance the trustworthiness of the qualitative analysis. The research team was familiar with the research context and participants as they were associated with the program for a minimum of three years, which enhanced the credibility of the study. The language used in the open-ended survey questions was simple and straightforward. This ensured the participants understood the questions well. Furthermore, we have adequately described the context and participants to enhance the transferability of the qualitative findings to a different context. In addition, we have described the method of qualitative analysis in detail and provided numerous participant quotes to ensure the transparency of the study. We also maintained an audit trail throughout the study. Most importantly, two or more researchers were involved in each of the steps of the data analysis. We conducted multiple rounds of peer debriefing, especially while reviewing the codes and finalizing the report. These measures enhanced the rigor of the study and ensured consistency in the analysis across the team members. Finally, we have provided a positionality statement below to further improve the reflexivity of the study.   </w:t>
      </w:r>
    </w:p>
    <w:p w14:paraId="7A2918E0" w14:textId="703D2970" w:rsidR="004969A5" w:rsidRPr="00454218" w:rsidRDefault="004969A5" w:rsidP="004969A5">
      <w:pPr>
        <w:spacing w:line="480" w:lineRule="auto"/>
        <w:ind w:firstLine="720"/>
        <w:rPr>
          <w:rFonts w:ascii="Times New Roman" w:eastAsia="Times New Roman" w:hAnsi="Times New Roman" w:cs="Times New Roman"/>
          <w:sz w:val="24"/>
          <w:szCs w:val="24"/>
          <w:lang w:val="en-US"/>
        </w:rPr>
      </w:pPr>
      <w:r w:rsidRPr="00454218">
        <w:rPr>
          <w:rFonts w:ascii="Times New Roman" w:eastAsia="Times New Roman" w:hAnsi="Times New Roman" w:cs="Times New Roman"/>
          <w:b/>
          <w:bCs/>
          <w:sz w:val="24"/>
          <w:szCs w:val="24"/>
        </w:rPr>
        <w:lastRenderedPageBreak/>
        <w:t>Positionality Statement. </w:t>
      </w:r>
      <w:r w:rsidRPr="00454218">
        <w:rPr>
          <w:rFonts w:ascii="Times New Roman" w:eastAsia="Times New Roman" w:hAnsi="Times New Roman" w:cs="Times New Roman"/>
          <w:sz w:val="24"/>
          <w:szCs w:val="24"/>
        </w:rPr>
        <w:t>All authors are from economically middle-class, urban, Marathi-speaking families in India. They have been associated with the program examined in this study for at least three years. The first author is the founder of the program but is not involved in its daily activities. He is a final-year Ph.D. candidate in Gifted, Creative, and Talented Studies studying in the USA. Other authors are current members of the program staff. They hold a post-graduate diploma in gifted education. All authors have three to 14 of experience teaching children with gifts and talents.  </w:t>
      </w:r>
    </w:p>
    <w:p w14:paraId="4573E5BB" w14:textId="088166FB" w:rsidR="0050660D" w:rsidRPr="00454218" w:rsidRDefault="00AE76FD" w:rsidP="00197C35">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 xml:space="preserve">Results </w:t>
      </w:r>
    </w:p>
    <w:p w14:paraId="0A410995" w14:textId="55344B1D" w:rsidR="0050660D" w:rsidRPr="00454218" w:rsidRDefault="00AE76FD" w:rsidP="003A4FFE">
      <w:pPr>
        <w:spacing w:line="480" w:lineRule="auto"/>
        <w:rPr>
          <w:rFonts w:ascii="Times New Roman" w:eastAsia="Times New Roman" w:hAnsi="Times New Roman" w:cs="Times New Roman"/>
          <w:b/>
          <w:i/>
          <w:sz w:val="24"/>
          <w:szCs w:val="24"/>
        </w:rPr>
      </w:pPr>
      <w:r w:rsidRPr="00454218">
        <w:rPr>
          <w:rFonts w:ascii="Times New Roman" w:eastAsia="Times New Roman" w:hAnsi="Times New Roman" w:cs="Times New Roman"/>
          <w:b/>
          <w:iCs/>
          <w:sz w:val="24"/>
          <w:szCs w:val="24"/>
        </w:rPr>
        <w:t>Descriptive</w:t>
      </w:r>
      <w:r w:rsidR="00197C35" w:rsidRPr="00454218">
        <w:rPr>
          <w:rFonts w:ascii="Times New Roman" w:eastAsia="Times New Roman" w:hAnsi="Times New Roman" w:cs="Times New Roman"/>
          <w:b/>
          <w:i/>
          <w:sz w:val="24"/>
          <w:szCs w:val="24"/>
        </w:rPr>
        <w:t xml:space="preserve"> </w:t>
      </w:r>
      <w:r w:rsidR="00197C35" w:rsidRPr="00454218">
        <w:rPr>
          <w:rFonts w:ascii="Times New Roman" w:eastAsia="Times New Roman" w:hAnsi="Times New Roman" w:cs="Times New Roman"/>
          <w:b/>
          <w:iCs/>
          <w:sz w:val="24"/>
          <w:szCs w:val="24"/>
        </w:rPr>
        <w:t>Statistics</w:t>
      </w:r>
    </w:p>
    <w:p w14:paraId="497978BD" w14:textId="6A341829" w:rsidR="003A4FFE" w:rsidRPr="00454218" w:rsidRDefault="006C4C92" w:rsidP="003A4FFE">
      <w:pPr>
        <w:autoSpaceDE w:val="0"/>
        <w:autoSpaceDN w:val="0"/>
        <w:adjustRightInd w:val="0"/>
        <w:spacing w:line="480" w:lineRule="auto"/>
        <w:rPr>
          <w:rFonts w:ascii="Times New Roman" w:hAnsi="Times New Roman" w:cs="Times New Roman"/>
          <w:i/>
          <w:iCs/>
          <w:sz w:val="24"/>
          <w:szCs w:val="24"/>
        </w:rPr>
      </w:pPr>
      <w:r w:rsidRPr="00454218">
        <w:rPr>
          <w:rFonts w:ascii="Times New Roman" w:hAnsi="Times New Roman" w:cs="Times New Roman"/>
          <w:b/>
          <w:bCs/>
          <w:i/>
          <w:iCs/>
          <w:sz w:val="24"/>
          <w:szCs w:val="24"/>
        </w:rPr>
        <w:t xml:space="preserve">Students’, Teachers’, and Parents’ </w:t>
      </w:r>
      <w:r w:rsidR="003A4FFE" w:rsidRPr="00454218">
        <w:rPr>
          <w:rFonts w:ascii="Times New Roman" w:hAnsi="Times New Roman" w:cs="Times New Roman"/>
          <w:b/>
          <w:bCs/>
          <w:i/>
          <w:iCs/>
          <w:sz w:val="24"/>
          <w:szCs w:val="24"/>
        </w:rPr>
        <w:t>Perceptions of Classroom Quality</w:t>
      </w:r>
    </w:p>
    <w:p w14:paraId="5419D43C" w14:textId="06EC744B" w:rsidR="003A4FFE" w:rsidRPr="00454218" w:rsidRDefault="009D3545" w:rsidP="003A4FFE">
      <w:pPr>
        <w:autoSpaceDE w:val="0"/>
        <w:autoSpaceDN w:val="0"/>
        <w:adjustRightInd w:val="0"/>
        <w:spacing w:line="480" w:lineRule="auto"/>
        <w:ind w:firstLine="720"/>
        <w:rPr>
          <w:rFonts w:ascii="Times New Roman" w:hAnsi="Times New Roman" w:cs="Times New Roman"/>
          <w:sz w:val="24"/>
          <w:szCs w:val="24"/>
        </w:rPr>
      </w:pPr>
      <w:r w:rsidRPr="00454218">
        <w:rPr>
          <w:rFonts w:ascii="Times New Roman" w:hAnsi="Times New Roman" w:cs="Times New Roman"/>
          <w:sz w:val="24"/>
          <w:szCs w:val="24"/>
        </w:rPr>
        <w:t xml:space="preserve">Table 3 provides descriptive statistics for perceptions of classroom quality as reported by students, teachers, and parents. </w:t>
      </w:r>
      <w:r w:rsidR="003A4FFE" w:rsidRPr="00454218">
        <w:rPr>
          <w:rFonts w:ascii="Times New Roman" w:hAnsi="Times New Roman" w:cs="Times New Roman"/>
          <w:sz w:val="24"/>
          <w:szCs w:val="24"/>
        </w:rPr>
        <w:t>Overall, students perceived the online a</w:t>
      </w:r>
      <w:r w:rsidRPr="00454218">
        <w:rPr>
          <w:rFonts w:ascii="Times New Roman" w:hAnsi="Times New Roman" w:cs="Times New Roman"/>
          <w:sz w:val="24"/>
          <w:szCs w:val="24"/>
        </w:rPr>
        <w:t>nd</w:t>
      </w:r>
      <w:r w:rsidR="003A4FFE" w:rsidRPr="00454218">
        <w:rPr>
          <w:rFonts w:ascii="Times New Roman" w:hAnsi="Times New Roman" w:cs="Times New Roman"/>
          <w:sz w:val="24"/>
          <w:szCs w:val="24"/>
        </w:rPr>
        <w:t xml:space="preserve"> in-person classes to have high classroom quality as indicated by mean scores greater than 4 on a scale from 1 to 5 on all five constructs measured by SPOCQ. Regardless of the delivery format, students rated the classes the highest for appeal and the lowest for self-efficacy. </w:t>
      </w:r>
      <w:bookmarkStart w:id="1" w:name="_Hlk72946077"/>
      <w:r w:rsidR="003A4FFE" w:rsidRPr="00454218">
        <w:rPr>
          <w:rFonts w:ascii="Times New Roman" w:hAnsi="Times New Roman" w:cs="Times New Roman"/>
          <w:sz w:val="24"/>
          <w:szCs w:val="24"/>
        </w:rPr>
        <w:t xml:space="preserve">On all the constructs, </w:t>
      </w:r>
      <w:bookmarkEnd w:id="1"/>
      <w:r w:rsidR="003A4FFE" w:rsidRPr="00454218">
        <w:rPr>
          <w:rFonts w:ascii="Times New Roman" w:hAnsi="Times New Roman" w:cs="Times New Roman"/>
          <w:sz w:val="24"/>
          <w:szCs w:val="24"/>
        </w:rPr>
        <w:t xml:space="preserve">students </w:t>
      </w:r>
      <w:r w:rsidRPr="00454218">
        <w:rPr>
          <w:rFonts w:ascii="Times New Roman" w:hAnsi="Times New Roman" w:cs="Times New Roman"/>
          <w:sz w:val="24"/>
          <w:szCs w:val="24"/>
        </w:rPr>
        <w:t>rated</w:t>
      </w:r>
      <w:r w:rsidR="003A4FFE" w:rsidRPr="00454218">
        <w:rPr>
          <w:rFonts w:ascii="Times New Roman" w:hAnsi="Times New Roman" w:cs="Times New Roman"/>
          <w:sz w:val="24"/>
          <w:szCs w:val="24"/>
        </w:rPr>
        <w:t xml:space="preserve"> </w:t>
      </w:r>
      <w:r w:rsidRPr="00454218">
        <w:rPr>
          <w:rFonts w:ascii="Times New Roman" w:hAnsi="Times New Roman" w:cs="Times New Roman"/>
          <w:sz w:val="24"/>
          <w:szCs w:val="24"/>
        </w:rPr>
        <w:t xml:space="preserve">the </w:t>
      </w:r>
      <w:r w:rsidR="003A4FFE" w:rsidRPr="00454218">
        <w:rPr>
          <w:rFonts w:ascii="Times New Roman" w:hAnsi="Times New Roman" w:cs="Times New Roman"/>
          <w:sz w:val="24"/>
          <w:szCs w:val="24"/>
        </w:rPr>
        <w:t xml:space="preserve">classroom quality </w:t>
      </w:r>
      <w:r w:rsidRPr="00454218">
        <w:rPr>
          <w:rFonts w:ascii="Times New Roman" w:hAnsi="Times New Roman" w:cs="Times New Roman"/>
          <w:sz w:val="24"/>
          <w:szCs w:val="24"/>
        </w:rPr>
        <w:t>of</w:t>
      </w:r>
      <w:r w:rsidR="003A4FFE" w:rsidRPr="00454218">
        <w:rPr>
          <w:rFonts w:ascii="Times New Roman" w:hAnsi="Times New Roman" w:cs="Times New Roman"/>
          <w:sz w:val="24"/>
          <w:szCs w:val="24"/>
        </w:rPr>
        <w:t xml:space="preserve"> online classes slightly lower than </w:t>
      </w:r>
      <w:r w:rsidRPr="00454218">
        <w:rPr>
          <w:rFonts w:ascii="Times New Roman" w:hAnsi="Times New Roman" w:cs="Times New Roman"/>
          <w:sz w:val="24"/>
          <w:szCs w:val="24"/>
        </w:rPr>
        <w:t xml:space="preserve">the </w:t>
      </w:r>
      <w:r w:rsidR="003A4FFE" w:rsidRPr="00454218">
        <w:rPr>
          <w:rFonts w:ascii="Times New Roman" w:hAnsi="Times New Roman" w:cs="Times New Roman"/>
          <w:sz w:val="24"/>
          <w:szCs w:val="24"/>
        </w:rPr>
        <w:t>in-person format, except for the challenge construct.</w:t>
      </w:r>
      <w:r w:rsidRPr="00454218">
        <w:rPr>
          <w:rFonts w:ascii="Times New Roman" w:hAnsi="Times New Roman" w:cs="Times New Roman"/>
          <w:sz w:val="24"/>
          <w:szCs w:val="24"/>
        </w:rPr>
        <w:t xml:space="preserve"> </w:t>
      </w:r>
    </w:p>
    <w:p w14:paraId="75653269" w14:textId="57655150" w:rsidR="003A4FFE" w:rsidRPr="00454218" w:rsidRDefault="003A4FFE" w:rsidP="003A4FFE">
      <w:pPr>
        <w:autoSpaceDE w:val="0"/>
        <w:autoSpaceDN w:val="0"/>
        <w:adjustRightInd w:val="0"/>
        <w:spacing w:line="480" w:lineRule="auto"/>
        <w:ind w:firstLine="720"/>
        <w:rPr>
          <w:rFonts w:ascii="Times New Roman" w:hAnsi="Times New Roman" w:cs="Times New Roman"/>
          <w:sz w:val="24"/>
          <w:szCs w:val="24"/>
        </w:rPr>
      </w:pPr>
      <w:proofErr w:type="gramStart"/>
      <w:r w:rsidRPr="00454218">
        <w:rPr>
          <w:rFonts w:ascii="Times New Roman" w:hAnsi="Times New Roman" w:cs="Times New Roman"/>
          <w:sz w:val="24"/>
          <w:szCs w:val="24"/>
        </w:rPr>
        <w:t>Similar to</w:t>
      </w:r>
      <w:proofErr w:type="gramEnd"/>
      <w:r w:rsidRPr="00454218">
        <w:rPr>
          <w:rFonts w:ascii="Times New Roman" w:hAnsi="Times New Roman" w:cs="Times New Roman"/>
          <w:sz w:val="24"/>
          <w:szCs w:val="24"/>
        </w:rPr>
        <w:t xml:space="preserve"> students, teachers perceived the online classes to have high classroom quality. Overall, T-POCQ mean scores for the five motivational constructs ranged </w:t>
      </w:r>
      <w:r w:rsidRPr="00454218">
        <w:rPr>
          <w:rFonts w:ascii="Times New Roman" w:eastAsia="Times New Roman" w:hAnsi="Times New Roman" w:cs="Times New Roman"/>
          <w:sz w:val="24"/>
          <w:szCs w:val="24"/>
        </w:rPr>
        <w:t>from 4.25 (0.45) for academic self-efficacy to 4.56 (0.39)</w:t>
      </w:r>
      <w:r w:rsidRPr="00454218">
        <w:rPr>
          <w:rFonts w:ascii="Times New Roman" w:hAnsi="Times New Roman" w:cs="Times New Roman"/>
          <w:sz w:val="24"/>
          <w:szCs w:val="24"/>
        </w:rPr>
        <w:t xml:space="preserve"> for appeal on a scale from 1 to 5. Also, teachers perceived the five constructs similarly to that of the students placing the appeal construct at the top and the self-efficacy construct at the bottom. Except for the construct of choice, t</w:t>
      </w:r>
      <w:r w:rsidRPr="00454218">
        <w:rPr>
          <w:rFonts w:ascii="TimesNewRomanPSMT" w:hAnsi="TimesNewRomanPSMT" w:cs="TimesNewRomanPSMT"/>
          <w:sz w:val="24"/>
          <w:szCs w:val="24"/>
        </w:rPr>
        <w:t>eachers, compared to the students, rated the classroom quality to be slightly higher.</w:t>
      </w:r>
    </w:p>
    <w:p w14:paraId="6760C6A1" w14:textId="0DB4512A" w:rsidR="003A4FFE" w:rsidRPr="00454218" w:rsidRDefault="009D3545" w:rsidP="003A4FFE">
      <w:pPr>
        <w:autoSpaceDE w:val="0"/>
        <w:autoSpaceDN w:val="0"/>
        <w:adjustRightInd w:val="0"/>
        <w:spacing w:line="480" w:lineRule="auto"/>
        <w:ind w:firstLine="720"/>
        <w:rPr>
          <w:rFonts w:ascii="Times New Roman" w:hAnsi="Times New Roman" w:cs="Times New Roman"/>
          <w:sz w:val="24"/>
          <w:szCs w:val="24"/>
        </w:rPr>
      </w:pPr>
      <w:r w:rsidRPr="00454218">
        <w:rPr>
          <w:rFonts w:ascii="Times New Roman" w:hAnsi="Times New Roman" w:cs="Times New Roman"/>
          <w:sz w:val="24"/>
          <w:szCs w:val="24"/>
        </w:rPr>
        <w:lastRenderedPageBreak/>
        <w:t>P</w:t>
      </w:r>
      <w:r w:rsidR="003A4FFE" w:rsidRPr="00454218">
        <w:rPr>
          <w:rFonts w:ascii="Times New Roman" w:hAnsi="Times New Roman" w:cs="Times New Roman"/>
          <w:sz w:val="24"/>
          <w:szCs w:val="24"/>
        </w:rPr>
        <w:t xml:space="preserve">arents </w:t>
      </w:r>
      <w:r w:rsidRPr="00454218">
        <w:rPr>
          <w:rFonts w:ascii="Times New Roman" w:hAnsi="Times New Roman" w:cs="Times New Roman"/>
          <w:sz w:val="24"/>
          <w:szCs w:val="24"/>
        </w:rPr>
        <w:t xml:space="preserve">also </w:t>
      </w:r>
      <w:r w:rsidR="003A4FFE" w:rsidRPr="00454218">
        <w:rPr>
          <w:rFonts w:ascii="Times New Roman" w:hAnsi="Times New Roman" w:cs="Times New Roman"/>
          <w:sz w:val="24"/>
          <w:szCs w:val="24"/>
        </w:rPr>
        <w:t>rated the online classes to be of high quality (</w:t>
      </w:r>
      <w:r w:rsidR="00103DE7" w:rsidRPr="00454218">
        <w:rPr>
          <w:rFonts w:ascii="Times New Roman" w:hAnsi="Times New Roman" w:cs="Times New Roman"/>
          <w:i/>
          <w:iCs/>
          <w:sz w:val="24"/>
          <w:szCs w:val="24"/>
        </w:rPr>
        <w:t>M</w:t>
      </w:r>
      <w:r w:rsidR="00103DE7" w:rsidRPr="00454218">
        <w:rPr>
          <w:rFonts w:ascii="Times New Roman" w:hAnsi="Times New Roman" w:cs="Times New Roman"/>
          <w:sz w:val="24"/>
          <w:szCs w:val="24"/>
        </w:rPr>
        <w:t xml:space="preserve"> =</w:t>
      </w:r>
      <w:r w:rsidR="003A4FFE" w:rsidRPr="00454218">
        <w:rPr>
          <w:rFonts w:ascii="Times New Roman" w:hAnsi="Times New Roman" w:cs="Times New Roman"/>
          <w:sz w:val="24"/>
          <w:szCs w:val="24"/>
        </w:rPr>
        <w:t xml:space="preserve"> </w:t>
      </w:r>
      <w:r w:rsidR="00892B5E" w:rsidRPr="00454218">
        <w:rPr>
          <w:rFonts w:ascii="Times New Roman" w:hAnsi="Times New Roman" w:cs="Times New Roman"/>
          <w:sz w:val="24"/>
          <w:szCs w:val="24"/>
        </w:rPr>
        <w:t>3.91</w:t>
      </w:r>
      <w:r w:rsidR="005027A4" w:rsidRPr="00454218">
        <w:rPr>
          <w:rFonts w:ascii="Times New Roman" w:hAnsi="Times New Roman" w:cs="Times New Roman"/>
          <w:sz w:val="24"/>
          <w:szCs w:val="24"/>
        </w:rPr>
        <w:t xml:space="preserve"> </w:t>
      </w:r>
      <w:r w:rsidR="003A4FFE" w:rsidRPr="00454218">
        <w:rPr>
          <w:rFonts w:ascii="Times New Roman" w:hAnsi="Times New Roman" w:cs="Times New Roman"/>
          <w:sz w:val="24"/>
          <w:szCs w:val="24"/>
        </w:rPr>
        <w:t xml:space="preserve">to </w:t>
      </w:r>
      <w:r w:rsidR="00892B5E" w:rsidRPr="00454218">
        <w:rPr>
          <w:rFonts w:ascii="Times New Roman" w:hAnsi="Times New Roman" w:cs="Times New Roman"/>
          <w:sz w:val="24"/>
          <w:szCs w:val="24"/>
        </w:rPr>
        <w:t>4.13</w:t>
      </w:r>
      <w:r w:rsidR="003A4FFE" w:rsidRPr="00454218">
        <w:rPr>
          <w:rFonts w:ascii="Times New Roman" w:hAnsi="Times New Roman" w:cs="Times New Roman"/>
          <w:sz w:val="24"/>
          <w:szCs w:val="24"/>
        </w:rPr>
        <w:t>); however, their mean scores were consistently lower than that of the students and teachers. Parents rated online classes the highest for choice. Further, parents rated classes the lowest for appeal, which contradicts ratings from students and teachers who evaluated classes the highest for appeal.</w:t>
      </w:r>
    </w:p>
    <w:p w14:paraId="56F22CAE" w14:textId="06CF17E3" w:rsidR="003A4FFE" w:rsidRPr="00454218" w:rsidRDefault="003A4FFE" w:rsidP="003A4FFE">
      <w:pPr>
        <w:autoSpaceDE w:val="0"/>
        <w:autoSpaceDN w:val="0"/>
        <w:adjustRightInd w:val="0"/>
        <w:spacing w:line="480" w:lineRule="auto"/>
        <w:jc w:val="center"/>
        <w:rPr>
          <w:rFonts w:ascii="Times New Roman" w:hAnsi="Times New Roman" w:cs="Times New Roman"/>
          <w:sz w:val="24"/>
          <w:szCs w:val="24"/>
        </w:rPr>
      </w:pPr>
      <w:r w:rsidRPr="00454218">
        <w:rPr>
          <w:rFonts w:ascii="Times New Roman" w:hAnsi="Times New Roman" w:cs="Times New Roman"/>
          <w:sz w:val="24"/>
          <w:szCs w:val="24"/>
        </w:rPr>
        <w:t>&lt;TABLE 3 ABOUT HERE&gt;</w:t>
      </w:r>
    </w:p>
    <w:p w14:paraId="50FCB510" w14:textId="335879FF" w:rsidR="003A4FFE" w:rsidRPr="00454218" w:rsidRDefault="003A4FFE" w:rsidP="003A4FFE">
      <w:pPr>
        <w:autoSpaceDE w:val="0"/>
        <w:autoSpaceDN w:val="0"/>
        <w:adjustRightInd w:val="0"/>
        <w:spacing w:line="480" w:lineRule="auto"/>
        <w:rPr>
          <w:rFonts w:ascii="Times New Roman" w:hAnsi="Times New Roman" w:cs="Times New Roman"/>
          <w:b/>
          <w:bCs/>
          <w:i/>
          <w:iCs/>
          <w:sz w:val="24"/>
          <w:szCs w:val="24"/>
        </w:rPr>
      </w:pPr>
      <w:r w:rsidRPr="00454218">
        <w:rPr>
          <w:rFonts w:ascii="Times New Roman" w:hAnsi="Times New Roman" w:cs="Times New Roman"/>
          <w:b/>
          <w:bCs/>
          <w:i/>
          <w:iCs/>
          <w:sz w:val="24"/>
          <w:szCs w:val="24"/>
        </w:rPr>
        <w:t>Program Staff’s Perceptions of Classroom Quality</w:t>
      </w:r>
    </w:p>
    <w:p w14:paraId="09BB0201" w14:textId="64B51588" w:rsidR="003A4FFE" w:rsidRPr="00454218" w:rsidRDefault="003A4FFE" w:rsidP="003A4FFE">
      <w:pPr>
        <w:autoSpaceDE w:val="0"/>
        <w:autoSpaceDN w:val="0"/>
        <w:adjustRightInd w:val="0"/>
        <w:spacing w:line="480" w:lineRule="auto"/>
        <w:ind w:firstLine="720"/>
        <w:rPr>
          <w:rFonts w:ascii="Times New Roman" w:hAnsi="Times New Roman" w:cs="Times New Roman"/>
          <w:sz w:val="24"/>
          <w:szCs w:val="24"/>
        </w:rPr>
      </w:pPr>
      <w:r w:rsidRPr="00454218">
        <w:rPr>
          <w:rFonts w:ascii="Times New Roman" w:hAnsi="Times New Roman" w:cs="Times New Roman"/>
          <w:sz w:val="24"/>
          <w:szCs w:val="24"/>
        </w:rPr>
        <w:t xml:space="preserve">Using </w:t>
      </w:r>
      <w:r w:rsidR="00103DE7" w:rsidRPr="00454218">
        <w:rPr>
          <w:rFonts w:ascii="Times New Roman" w:hAnsi="Times New Roman" w:cs="Times New Roman"/>
          <w:sz w:val="24"/>
          <w:szCs w:val="24"/>
        </w:rPr>
        <w:t>TOF-R</w:t>
      </w:r>
      <w:r w:rsidRPr="00454218">
        <w:rPr>
          <w:rFonts w:ascii="Times New Roman" w:hAnsi="Times New Roman" w:cs="Times New Roman"/>
          <w:sz w:val="24"/>
          <w:szCs w:val="24"/>
        </w:rPr>
        <w:t xml:space="preserve">, </w:t>
      </w:r>
      <w:r w:rsidR="009D3545" w:rsidRPr="00454218">
        <w:rPr>
          <w:rFonts w:ascii="Times New Roman" w:hAnsi="Times New Roman" w:cs="Times New Roman"/>
          <w:sz w:val="24"/>
          <w:szCs w:val="24"/>
        </w:rPr>
        <w:t>the program staff observed</w:t>
      </w:r>
      <w:r w:rsidRPr="00454218">
        <w:rPr>
          <w:rFonts w:ascii="Times New Roman" w:hAnsi="Times New Roman" w:cs="Times New Roman"/>
          <w:sz w:val="24"/>
          <w:szCs w:val="24"/>
        </w:rPr>
        <w:t xml:space="preserve"> 12 teachers in five online classes (41 observations) to get additional insight into the classroom quality (see Table 4). Overall, we </w:t>
      </w:r>
      <w:r w:rsidR="009D3545" w:rsidRPr="00454218">
        <w:rPr>
          <w:rFonts w:ascii="Times New Roman" w:hAnsi="Times New Roman" w:cs="Times New Roman"/>
          <w:sz w:val="24"/>
          <w:szCs w:val="24"/>
        </w:rPr>
        <w:t>found</w:t>
      </w:r>
      <w:r w:rsidRPr="00454218">
        <w:rPr>
          <w:rFonts w:ascii="Times New Roman" w:hAnsi="Times New Roman" w:cs="Times New Roman"/>
          <w:sz w:val="24"/>
          <w:szCs w:val="24"/>
        </w:rPr>
        <w:t xml:space="preserve"> high </w:t>
      </w:r>
      <w:r w:rsidR="009D3545" w:rsidRPr="00454218">
        <w:rPr>
          <w:rFonts w:ascii="Times New Roman" w:hAnsi="Times New Roman" w:cs="Times New Roman"/>
          <w:sz w:val="24"/>
          <w:szCs w:val="24"/>
        </w:rPr>
        <w:t>ratings for</w:t>
      </w:r>
      <w:r w:rsidRPr="00454218">
        <w:rPr>
          <w:rFonts w:ascii="Times New Roman" w:hAnsi="Times New Roman" w:cs="Times New Roman"/>
          <w:sz w:val="24"/>
          <w:szCs w:val="24"/>
        </w:rPr>
        <w:t xml:space="preserve"> content coverage, clarity of instruction, student involvement</w:t>
      </w:r>
      <w:r w:rsidR="009D3545" w:rsidRPr="00454218">
        <w:rPr>
          <w:rFonts w:ascii="Times New Roman" w:hAnsi="Times New Roman" w:cs="Times New Roman"/>
          <w:sz w:val="24"/>
          <w:szCs w:val="24"/>
        </w:rPr>
        <w:t xml:space="preserve"> in a variety of experiences</w:t>
      </w:r>
      <w:r w:rsidRPr="00454218">
        <w:rPr>
          <w:rFonts w:ascii="Times New Roman" w:hAnsi="Times New Roman" w:cs="Times New Roman"/>
          <w:sz w:val="24"/>
          <w:szCs w:val="24"/>
        </w:rPr>
        <w:t xml:space="preserve">, and </w:t>
      </w:r>
      <w:r w:rsidR="009D3545" w:rsidRPr="00454218">
        <w:rPr>
          <w:rFonts w:ascii="Times New Roman" w:hAnsi="Times New Roman" w:cs="Times New Roman"/>
          <w:sz w:val="24"/>
          <w:szCs w:val="24"/>
        </w:rPr>
        <w:t>emphasis on</w:t>
      </w:r>
      <w:r w:rsidRPr="00454218">
        <w:rPr>
          <w:rFonts w:ascii="Times New Roman" w:hAnsi="Times New Roman" w:cs="Times New Roman"/>
          <w:sz w:val="24"/>
          <w:szCs w:val="24"/>
        </w:rPr>
        <w:t xml:space="preserve"> higher-level thinking skills </w:t>
      </w:r>
      <w:r w:rsidR="00103DE7" w:rsidRPr="00454218">
        <w:rPr>
          <w:rFonts w:ascii="Times New Roman" w:hAnsi="Times New Roman" w:cs="Times New Roman"/>
          <w:sz w:val="24"/>
          <w:szCs w:val="24"/>
        </w:rPr>
        <w:t>(</w:t>
      </w:r>
      <w:r w:rsidR="00103DE7" w:rsidRPr="00454218">
        <w:rPr>
          <w:rFonts w:ascii="Times New Roman" w:hAnsi="Times New Roman" w:cs="Times New Roman"/>
          <w:i/>
          <w:iCs/>
          <w:sz w:val="24"/>
          <w:szCs w:val="24"/>
        </w:rPr>
        <w:t>M</w:t>
      </w:r>
      <w:r w:rsidR="00103DE7" w:rsidRPr="00454218">
        <w:rPr>
          <w:rFonts w:ascii="Times New Roman" w:hAnsi="Times New Roman" w:cs="Times New Roman"/>
          <w:sz w:val="24"/>
          <w:szCs w:val="24"/>
        </w:rPr>
        <w:t xml:space="preserve"> &gt; 6)</w:t>
      </w:r>
      <w:r w:rsidRPr="00454218">
        <w:rPr>
          <w:rFonts w:ascii="Times New Roman" w:hAnsi="Times New Roman" w:cs="Times New Roman"/>
          <w:sz w:val="24"/>
          <w:szCs w:val="24"/>
        </w:rPr>
        <w:t xml:space="preserve">. </w:t>
      </w:r>
      <w:r w:rsidR="009D3545" w:rsidRPr="00454218">
        <w:rPr>
          <w:rFonts w:ascii="Times New Roman" w:hAnsi="Times New Roman" w:cs="Times New Roman"/>
          <w:sz w:val="24"/>
          <w:szCs w:val="24"/>
        </w:rPr>
        <w:t>M</w:t>
      </w:r>
      <w:r w:rsidRPr="00454218">
        <w:rPr>
          <w:rFonts w:ascii="Times New Roman" w:hAnsi="Times New Roman" w:cs="Times New Roman"/>
          <w:sz w:val="24"/>
          <w:szCs w:val="24"/>
        </w:rPr>
        <w:t xml:space="preserve">ean scores for content coverage ranged from </w:t>
      </w:r>
      <w:r w:rsidRPr="00454218">
        <w:rPr>
          <w:rFonts w:ascii="Times New Roman" w:hAnsi="Times New Roman" w:cs="Times New Roman"/>
          <w:sz w:val="24"/>
          <w:szCs w:val="24"/>
          <w:lang w:val="en-US"/>
        </w:rPr>
        <w:t>4.50 (0.58)</w:t>
      </w:r>
      <w:r w:rsidRPr="00454218">
        <w:rPr>
          <w:rFonts w:ascii="Times New Roman" w:hAnsi="Times New Roman" w:cs="Times New Roman"/>
          <w:sz w:val="24"/>
          <w:szCs w:val="24"/>
        </w:rPr>
        <w:t xml:space="preserve"> to 7.00 (0.00)</w:t>
      </w:r>
      <w:r w:rsidR="009D3545" w:rsidRPr="00454218">
        <w:rPr>
          <w:rFonts w:ascii="Times New Roman" w:hAnsi="Times New Roman" w:cs="Times New Roman"/>
          <w:sz w:val="24"/>
          <w:szCs w:val="24"/>
        </w:rPr>
        <w:t>,</w:t>
      </w:r>
      <w:r w:rsidRPr="00454218">
        <w:rPr>
          <w:rFonts w:ascii="Times New Roman" w:hAnsi="Times New Roman" w:cs="Times New Roman"/>
          <w:sz w:val="24"/>
          <w:szCs w:val="24"/>
        </w:rPr>
        <w:t xml:space="preserve"> </w:t>
      </w:r>
      <w:r w:rsidR="009D3545" w:rsidRPr="00454218">
        <w:rPr>
          <w:rFonts w:ascii="Times New Roman" w:hAnsi="Times New Roman" w:cs="Times New Roman"/>
          <w:sz w:val="24"/>
          <w:szCs w:val="24"/>
        </w:rPr>
        <w:t xml:space="preserve">which </w:t>
      </w:r>
      <w:r w:rsidRPr="00454218">
        <w:rPr>
          <w:rFonts w:ascii="Times New Roman" w:hAnsi="Times New Roman" w:cs="Times New Roman"/>
          <w:sz w:val="24"/>
          <w:szCs w:val="24"/>
        </w:rPr>
        <w:t>indicat</w:t>
      </w:r>
      <w:r w:rsidR="009D3545" w:rsidRPr="00454218">
        <w:rPr>
          <w:rFonts w:ascii="Times New Roman" w:hAnsi="Times New Roman" w:cs="Times New Roman"/>
          <w:sz w:val="24"/>
          <w:szCs w:val="24"/>
        </w:rPr>
        <w:t>ed</w:t>
      </w:r>
      <w:r w:rsidRPr="00454218">
        <w:rPr>
          <w:rFonts w:ascii="Times New Roman" w:hAnsi="Times New Roman" w:cs="Times New Roman"/>
          <w:sz w:val="24"/>
          <w:szCs w:val="24"/>
        </w:rPr>
        <w:t xml:space="preserve"> that the</w:t>
      </w:r>
      <w:r w:rsidR="009D3545" w:rsidRPr="00454218">
        <w:rPr>
          <w:rFonts w:ascii="Times New Roman" w:hAnsi="Times New Roman" w:cs="Times New Roman"/>
          <w:sz w:val="24"/>
          <w:szCs w:val="24"/>
        </w:rPr>
        <w:t xml:space="preserve"> course </w:t>
      </w:r>
      <w:r w:rsidRPr="00454218">
        <w:rPr>
          <w:rFonts w:ascii="Times New Roman" w:hAnsi="Times New Roman" w:cs="Times New Roman"/>
          <w:sz w:val="24"/>
          <w:szCs w:val="24"/>
        </w:rPr>
        <w:t>content was advanced</w:t>
      </w:r>
      <w:r w:rsidR="009D3545" w:rsidRPr="00454218">
        <w:rPr>
          <w:rFonts w:ascii="Times New Roman" w:hAnsi="Times New Roman" w:cs="Times New Roman"/>
          <w:sz w:val="24"/>
          <w:szCs w:val="24"/>
        </w:rPr>
        <w:t xml:space="preserve"> and</w:t>
      </w:r>
      <w:r w:rsidRPr="00454218">
        <w:rPr>
          <w:rFonts w:ascii="Times New Roman" w:hAnsi="Times New Roman" w:cs="Times New Roman"/>
          <w:sz w:val="24"/>
          <w:szCs w:val="24"/>
        </w:rPr>
        <w:t xml:space="preserve"> appear</w:t>
      </w:r>
      <w:r w:rsidR="009D3545" w:rsidRPr="00454218">
        <w:rPr>
          <w:rFonts w:ascii="Times New Roman" w:hAnsi="Times New Roman" w:cs="Times New Roman"/>
          <w:sz w:val="24"/>
          <w:szCs w:val="24"/>
        </w:rPr>
        <w:t>ed</w:t>
      </w:r>
      <w:r w:rsidRPr="00454218">
        <w:rPr>
          <w:rFonts w:ascii="Times New Roman" w:hAnsi="Times New Roman" w:cs="Times New Roman"/>
          <w:sz w:val="24"/>
          <w:szCs w:val="24"/>
        </w:rPr>
        <w:t xml:space="preserve"> to provide </w:t>
      </w:r>
      <w:r w:rsidR="0023533A" w:rsidRPr="00454218">
        <w:rPr>
          <w:rFonts w:ascii="Times New Roman" w:hAnsi="Times New Roman" w:cs="Times New Roman"/>
          <w:sz w:val="24"/>
          <w:szCs w:val="24"/>
        </w:rPr>
        <w:t xml:space="preserve">an </w:t>
      </w:r>
      <w:r w:rsidRPr="00454218">
        <w:rPr>
          <w:rFonts w:ascii="Times New Roman" w:hAnsi="Times New Roman" w:cs="Times New Roman"/>
          <w:sz w:val="24"/>
          <w:szCs w:val="24"/>
        </w:rPr>
        <w:t xml:space="preserve">appropriate </w:t>
      </w:r>
      <w:r w:rsidR="0023533A" w:rsidRPr="00454218">
        <w:rPr>
          <w:rFonts w:ascii="Times New Roman" w:hAnsi="Times New Roman" w:cs="Times New Roman"/>
          <w:sz w:val="24"/>
          <w:szCs w:val="24"/>
        </w:rPr>
        <w:t xml:space="preserve">level of </w:t>
      </w:r>
      <w:r w:rsidRPr="00454218">
        <w:rPr>
          <w:rFonts w:ascii="Times New Roman" w:hAnsi="Times New Roman" w:cs="Times New Roman"/>
          <w:sz w:val="24"/>
          <w:szCs w:val="24"/>
        </w:rPr>
        <w:t xml:space="preserve">challenge to students with gifts and talents. Similarly, </w:t>
      </w:r>
      <w:r w:rsidR="009D3545" w:rsidRPr="00454218">
        <w:rPr>
          <w:rFonts w:ascii="Times New Roman" w:hAnsi="Times New Roman" w:cs="Times New Roman"/>
          <w:sz w:val="24"/>
          <w:szCs w:val="24"/>
        </w:rPr>
        <w:t>the</w:t>
      </w:r>
      <w:r w:rsidRPr="00454218">
        <w:rPr>
          <w:rFonts w:ascii="Times New Roman" w:hAnsi="Times New Roman" w:cs="Times New Roman"/>
          <w:sz w:val="24"/>
          <w:szCs w:val="24"/>
        </w:rPr>
        <w:t xml:space="preserve"> clarity of instruction </w:t>
      </w:r>
      <w:r w:rsidR="009D3545" w:rsidRPr="00454218">
        <w:rPr>
          <w:rFonts w:ascii="Times New Roman" w:hAnsi="Times New Roman" w:cs="Times New Roman"/>
          <w:sz w:val="24"/>
          <w:szCs w:val="24"/>
        </w:rPr>
        <w:t xml:space="preserve">ratings </w:t>
      </w:r>
      <w:r w:rsidRPr="00454218">
        <w:rPr>
          <w:rFonts w:ascii="Times New Roman" w:hAnsi="Times New Roman" w:cs="Times New Roman"/>
          <w:sz w:val="24"/>
          <w:szCs w:val="24"/>
        </w:rPr>
        <w:t>rang</w:t>
      </w:r>
      <w:r w:rsidR="009D3545" w:rsidRPr="00454218">
        <w:rPr>
          <w:rFonts w:ascii="Times New Roman" w:hAnsi="Times New Roman" w:cs="Times New Roman"/>
          <w:sz w:val="24"/>
          <w:szCs w:val="24"/>
        </w:rPr>
        <w:t>ed</w:t>
      </w:r>
      <w:r w:rsidRPr="00454218">
        <w:rPr>
          <w:rFonts w:ascii="Times New Roman" w:hAnsi="Times New Roman" w:cs="Times New Roman"/>
          <w:sz w:val="24"/>
          <w:szCs w:val="24"/>
        </w:rPr>
        <w:t xml:space="preserve"> from </w:t>
      </w:r>
      <w:r w:rsidRPr="00454218">
        <w:rPr>
          <w:rFonts w:ascii="Times New Roman" w:hAnsi="Times New Roman" w:cs="Times New Roman"/>
          <w:sz w:val="24"/>
          <w:szCs w:val="24"/>
          <w:lang w:val="en-US"/>
        </w:rPr>
        <w:t>4.50 (1.00) to 6.75 (0.50)</w:t>
      </w:r>
      <w:r w:rsidR="009D3545" w:rsidRPr="00454218">
        <w:rPr>
          <w:rFonts w:ascii="Times New Roman" w:hAnsi="Times New Roman" w:cs="Times New Roman"/>
          <w:sz w:val="24"/>
          <w:szCs w:val="24"/>
          <w:lang w:val="en-US"/>
        </w:rPr>
        <w:t>,</w:t>
      </w:r>
      <w:r w:rsidRPr="00454218">
        <w:rPr>
          <w:rFonts w:ascii="Times New Roman" w:hAnsi="Times New Roman" w:cs="Times New Roman"/>
          <w:sz w:val="24"/>
          <w:szCs w:val="24"/>
        </w:rPr>
        <w:t xml:space="preserve"> suggesting that the verbal and nonverbal communication in the classroom was enriching</w:t>
      </w:r>
      <w:r w:rsidR="009D3545" w:rsidRPr="00454218">
        <w:rPr>
          <w:rFonts w:ascii="Times New Roman" w:hAnsi="Times New Roman" w:cs="Times New Roman"/>
          <w:sz w:val="24"/>
          <w:szCs w:val="24"/>
        </w:rPr>
        <w:t>,</w:t>
      </w:r>
      <w:r w:rsidR="005027A4" w:rsidRPr="00454218">
        <w:rPr>
          <w:rFonts w:ascii="Times New Roman" w:hAnsi="Times New Roman" w:cs="Times New Roman"/>
          <w:sz w:val="24"/>
          <w:szCs w:val="24"/>
        </w:rPr>
        <w:t xml:space="preserve"> </w:t>
      </w:r>
      <w:r w:rsidRPr="00454218">
        <w:rPr>
          <w:rFonts w:ascii="Times New Roman" w:hAnsi="Times New Roman" w:cs="Times New Roman"/>
          <w:sz w:val="24"/>
          <w:szCs w:val="24"/>
        </w:rPr>
        <w:t xml:space="preserve">and students learning was evident. Correspondingly, the mean scores for student involvement </w:t>
      </w:r>
      <w:r w:rsidR="009D3545" w:rsidRPr="00454218">
        <w:rPr>
          <w:rFonts w:ascii="Times New Roman" w:hAnsi="Times New Roman" w:cs="Times New Roman"/>
          <w:sz w:val="24"/>
          <w:szCs w:val="24"/>
        </w:rPr>
        <w:t xml:space="preserve">in a variety of experiences </w:t>
      </w:r>
      <w:r w:rsidRPr="00454218">
        <w:rPr>
          <w:rFonts w:ascii="Times New Roman" w:hAnsi="Times New Roman" w:cs="Times New Roman"/>
          <w:sz w:val="24"/>
          <w:szCs w:val="24"/>
        </w:rPr>
        <w:t xml:space="preserve">were high, ranging from </w:t>
      </w:r>
      <w:r w:rsidRPr="00454218">
        <w:rPr>
          <w:rFonts w:ascii="Times New Roman" w:hAnsi="Times New Roman" w:cs="Times New Roman"/>
          <w:sz w:val="24"/>
          <w:szCs w:val="24"/>
          <w:lang w:val="en-US"/>
        </w:rPr>
        <w:t>5.00 (0.00)</w:t>
      </w:r>
      <w:r w:rsidRPr="00454218">
        <w:rPr>
          <w:rFonts w:ascii="Times New Roman" w:hAnsi="Times New Roman" w:cs="Times New Roman"/>
          <w:sz w:val="24"/>
          <w:szCs w:val="24"/>
        </w:rPr>
        <w:t xml:space="preserve"> to </w:t>
      </w:r>
      <w:r w:rsidRPr="00454218">
        <w:rPr>
          <w:rFonts w:ascii="Times New Roman" w:hAnsi="Times New Roman" w:cs="Times New Roman"/>
          <w:sz w:val="24"/>
          <w:szCs w:val="24"/>
          <w:lang w:val="en-US"/>
        </w:rPr>
        <w:t>6.33 (0.65)</w:t>
      </w:r>
      <w:r w:rsidR="009D3545" w:rsidRPr="00454218">
        <w:rPr>
          <w:rFonts w:ascii="Times New Roman" w:hAnsi="Times New Roman" w:cs="Times New Roman"/>
          <w:sz w:val="24"/>
          <w:szCs w:val="24"/>
          <w:lang w:val="en-US"/>
        </w:rPr>
        <w:t>,</w:t>
      </w:r>
      <w:r w:rsidRPr="00454218">
        <w:rPr>
          <w:rFonts w:ascii="Times New Roman" w:hAnsi="Times New Roman" w:cs="Times New Roman"/>
          <w:sz w:val="24"/>
          <w:szCs w:val="24"/>
          <w:lang w:val="en-US"/>
        </w:rPr>
        <w:t xml:space="preserve"> which indicated</w:t>
      </w:r>
      <w:r w:rsidRPr="00454218">
        <w:rPr>
          <w:rFonts w:ascii="Times New Roman" w:hAnsi="Times New Roman" w:cs="Times New Roman"/>
          <w:sz w:val="24"/>
          <w:szCs w:val="24"/>
        </w:rPr>
        <w:t xml:space="preserve"> students were involved in a variety of activities, problem-solving processes</w:t>
      </w:r>
      <w:r w:rsidR="00CF3985" w:rsidRPr="00454218">
        <w:rPr>
          <w:rFonts w:ascii="Times New Roman" w:hAnsi="Times New Roman" w:cs="Times New Roman"/>
          <w:sz w:val="24"/>
          <w:szCs w:val="24"/>
        </w:rPr>
        <w:t>,</w:t>
      </w:r>
      <w:r w:rsidRPr="00454218">
        <w:rPr>
          <w:rFonts w:ascii="Times New Roman" w:hAnsi="Times New Roman" w:cs="Times New Roman"/>
          <w:sz w:val="24"/>
          <w:szCs w:val="24"/>
        </w:rPr>
        <w:t xml:space="preserve"> and small group discussions. Finally, </w:t>
      </w:r>
      <w:r w:rsidR="009D3545" w:rsidRPr="00454218">
        <w:rPr>
          <w:rFonts w:ascii="Times New Roman" w:hAnsi="Times New Roman" w:cs="Times New Roman"/>
          <w:sz w:val="24"/>
          <w:szCs w:val="24"/>
        </w:rPr>
        <w:t>high ratings for</w:t>
      </w:r>
      <w:r w:rsidRPr="00454218">
        <w:rPr>
          <w:rFonts w:ascii="Times New Roman" w:hAnsi="Times New Roman" w:cs="Times New Roman"/>
          <w:sz w:val="24"/>
          <w:szCs w:val="24"/>
        </w:rPr>
        <w:t xml:space="preserve"> </w:t>
      </w:r>
      <w:r w:rsidR="009D3545" w:rsidRPr="00454218">
        <w:rPr>
          <w:rFonts w:ascii="Times New Roman" w:hAnsi="Times New Roman" w:cs="Times New Roman"/>
          <w:sz w:val="24"/>
          <w:szCs w:val="24"/>
        </w:rPr>
        <w:t xml:space="preserve">an </w:t>
      </w:r>
      <w:r w:rsidRPr="00454218">
        <w:rPr>
          <w:rFonts w:ascii="Times New Roman" w:hAnsi="Times New Roman" w:cs="Times New Roman"/>
          <w:sz w:val="24"/>
          <w:szCs w:val="24"/>
        </w:rPr>
        <w:t xml:space="preserve">emphasis on higher-level thinking skills </w:t>
      </w:r>
      <w:r w:rsidR="009D3545" w:rsidRPr="00454218">
        <w:rPr>
          <w:rFonts w:ascii="Times New Roman" w:hAnsi="Times New Roman" w:cs="Times New Roman"/>
          <w:sz w:val="24"/>
          <w:szCs w:val="24"/>
        </w:rPr>
        <w:t>(</w:t>
      </w:r>
      <w:r w:rsidR="009D3545" w:rsidRPr="00454218">
        <w:rPr>
          <w:rFonts w:ascii="Times New Roman" w:hAnsi="Times New Roman" w:cs="Times New Roman"/>
          <w:i/>
          <w:iCs/>
          <w:sz w:val="24"/>
          <w:szCs w:val="24"/>
        </w:rPr>
        <w:t>M</w:t>
      </w:r>
      <w:r w:rsidR="009D3545" w:rsidRPr="00454218">
        <w:rPr>
          <w:rFonts w:ascii="Times New Roman" w:hAnsi="Times New Roman" w:cs="Times New Roman"/>
          <w:sz w:val="24"/>
          <w:szCs w:val="24"/>
        </w:rPr>
        <w:t xml:space="preserve"> = </w:t>
      </w:r>
      <w:r w:rsidRPr="00454218">
        <w:rPr>
          <w:rFonts w:ascii="Times New Roman" w:hAnsi="Times New Roman" w:cs="Times New Roman"/>
          <w:sz w:val="24"/>
          <w:szCs w:val="24"/>
        </w:rPr>
        <w:t>5.25 (0.50) to 6.17 (0.58)</w:t>
      </w:r>
      <w:r w:rsidR="009D3545" w:rsidRPr="00454218">
        <w:rPr>
          <w:rFonts w:ascii="Times New Roman" w:hAnsi="Times New Roman" w:cs="Times New Roman"/>
          <w:sz w:val="24"/>
          <w:szCs w:val="24"/>
        </w:rPr>
        <w:t>)</w:t>
      </w:r>
      <w:r w:rsidRPr="00454218">
        <w:rPr>
          <w:rFonts w:ascii="Times New Roman" w:hAnsi="Times New Roman" w:cs="Times New Roman"/>
          <w:sz w:val="24"/>
          <w:szCs w:val="24"/>
        </w:rPr>
        <w:t xml:space="preserve"> signif</w:t>
      </w:r>
      <w:r w:rsidR="009D3545" w:rsidRPr="00454218">
        <w:rPr>
          <w:rFonts w:ascii="Times New Roman" w:hAnsi="Times New Roman" w:cs="Times New Roman"/>
          <w:sz w:val="24"/>
          <w:szCs w:val="24"/>
        </w:rPr>
        <w:t xml:space="preserve">ied </w:t>
      </w:r>
      <w:r w:rsidRPr="00454218">
        <w:rPr>
          <w:rFonts w:ascii="Times New Roman" w:hAnsi="Times New Roman" w:cs="Times New Roman"/>
          <w:sz w:val="24"/>
          <w:szCs w:val="24"/>
        </w:rPr>
        <w:t>that the course provided students with a thought-provoking and stimulating curriculum</w:t>
      </w:r>
      <w:r w:rsidR="005027A4" w:rsidRPr="00454218">
        <w:rPr>
          <w:rFonts w:ascii="Times New Roman" w:hAnsi="Times New Roman" w:cs="Times New Roman"/>
          <w:sz w:val="24"/>
          <w:szCs w:val="24"/>
        </w:rPr>
        <w:t>.</w:t>
      </w:r>
    </w:p>
    <w:p w14:paraId="09AFCD08" w14:textId="1DA28BFB" w:rsidR="003A4FFE" w:rsidRPr="00454218" w:rsidRDefault="003A4FFE" w:rsidP="00874DC8">
      <w:pPr>
        <w:autoSpaceDE w:val="0"/>
        <w:autoSpaceDN w:val="0"/>
        <w:adjustRightInd w:val="0"/>
        <w:spacing w:line="480" w:lineRule="auto"/>
        <w:ind w:firstLine="720"/>
        <w:rPr>
          <w:rFonts w:ascii="Times New Roman" w:hAnsi="Times New Roman" w:cs="Times New Roman"/>
          <w:sz w:val="24"/>
          <w:szCs w:val="24"/>
        </w:rPr>
      </w:pPr>
      <w:r w:rsidRPr="00454218">
        <w:rPr>
          <w:rFonts w:ascii="Times New Roman" w:hAnsi="Times New Roman" w:cs="Times New Roman"/>
          <w:sz w:val="24"/>
          <w:szCs w:val="24"/>
        </w:rPr>
        <w:t xml:space="preserve">On the contrary, we </w:t>
      </w:r>
      <w:r w:rsidR="009637D0" w:rsidRPr="00454218">
        <w:rPr>
          <w:rFonts w:ascii="Times New Roman" w:hAnsi="Times New Roman" w:cs="Times New Roman"/>
          <w:sz w:val="24"/>
          <w:szCs w:val="24"/>
        </w:rPr>
        <w:t>found</w:t>
      </w:r>
      <w:r w:rsidRPr="00454218">
        <w:rPr>
          <w:rFonts w:ascii="Times New Roman" w:hAnsi="Times New Roman" w:cs="Times New Roman"/>
          <w:sz w:val="24"/>
          <w:szCs w:val="24"/>
        </w:rPr>
        <w:t xml:space="preserve"> comparatively low mean scores for classroom technology, opportunities for self-determination, and creativity. The mean scores for classroom technology were moderately low for all observed courses, ranging from </w:t>
      </w:r>
      <w:r w:rsidRPr="00454218">
        <w:rPr>
          <w:rFonts w:ascii="Times New Roman" w:hAnsi="Times New Roman" w:cs="Times New Roman"/>
          <w:sz w:val="24"/>
          <w:szCs w:val="24"/>
          <w:lang w:val="en-US"/>
        </w:rPr>
        <w:t>3.78 (1.99) to</w:t>
      </w:r>
      <w:r w:rsidRPr="00454218">
        <w:rPr>
          <w:rFonts w:ascii="Times New Roman" w:hAnsi="Times New Roman" w:cs="Times New Roman"/>
          <w:sz w:val="24"/>
          <w:szCs w:val="24"/>
        </w:rPr>
        <w:t xml:space="preserve"> 5.50 (0.71)</w:t>
      </w:r>
      <w:r w:rsidR="009637D0" w:rsidRPr="00454218">
        <w:rPr>
          <w:rFonts w:ascii="Times New Roman" w:hAnsi="Times New Roman" w:cs="Times New Roman"/>
          <w:sz w:val="24"/>
          <w:szCs w:val="24"/>
        </w:rPr>
        <w:t>,</w:t>
      </w:r>
      <w:r w:rsidRPr="00454218">
        <w:rPr>
          <w:rFonts w:ascii="Times New Roman" w:hAnsi="Times New Roman" w:cs="Times New Roman"/>
          <w:sz w:val="24"/>
          <w:szCs w:val="24"/>
        </w:rPr>
        <w:t xml:space="preserve"> suggesting </w:t>
      </w:r>
      <w:r w:rsidRPr="00454218">
        <w:rPr>
          <w:rFonts w:ascii="Times New Roman" w:hAnsi="Times New Roman" w:cs="Times New Roman"/>
          <w:sz w:val="24"/>
          <w:szCs w:val="24"/>
        </w:rPr>
        <w:lastRenderedPageBreak/>
        <w:t xml:space="preserve">that the observed courses lacked the appropriate use of technology and the utilization of audio-visual materials in the instruction. Similarly, the aspect of opportunities for self-determination received comparatively low mean scores, ranging from a category of </w:t>
      </w:r>
      <w:r w:rsidRPr="00454218">
        <w:rPr>
          <w:rFonts w:ascii="Times New Roman" w:hAnsi="Times New Roman" w:cs="Times New Roman"/>
          <w:i/>
          <w:iCs/>
          <w:sz w:val="24"/>
          <w:szCs w:val="24"/>
        </w:rPr>
        <w:t>not observed</w:t>
      </w:r>
      <w:r w:rsidRPr="00454218">
        <w:rPr>
          <w:rFonts w:ascii="Times New Roman" w:hAnsi="Times New Roman" w:cs="Times New Roman"/>
          <w:sz w:val="24"/>
          <w:szCs w:val="24"/>
        </w:rPr>
        <w:t xml:space="preserve"> to </w:t>
      </w:r>
      <w:r w:rsidRPr="00454218">
        <w:rPr>
          <w:rFonts w:ascii="Times New Roman" w:hAnsi="Times New Roman" w:cs="Times New Roman"/>
          <w:sz w:val="24"/>
          <w:szCs w:val="24"/>
          <w:lang w:val="en-US"/>
        </w:rPr>
        <w:t>4.67 (1.15) to 5.29 (0.49), which indicated a lack of opportunities in the observed online classes to accommodate student choices and interests.</w:t>
      </w:r>
      <w:r w:rsidRPr="00454218">
        <w:rPr>
          <w:rFonts w:ascii="Times New Roman" w:hAnsi="Times New Roman" w:cs="Times New Roman"/>
          <w:sz w:val="24"/>
          <w:szCs w:val="24"/>
        </w:rPr>
        <w:t xml:space="preserve"> Likewise, the means scores for emphasis on creativity were </w:t>
      </w:r>
      <w:r w:rsidR="009637D0" w:rsidRPr="00454218">
        <w:rPr>
          <w:rFonts w:ascii="Times New Roman" w:hAnsi="Times New Roman" w:cs="Times New Roman"/>
          <w:sz w:val="24"/>
          <w:szCs w:val="24"/>
        </w:rPr>
        <w:t>relatively</w:t>
      </w:r>
      <w:r w:rsidRPr="00454218">
        <w:rPr>
          <w:rFonts w:ascii="Times New Roman" w:hAnsi="Times New Roman" w:cs="Times New Roman"/>
          <w:sz w:val="24"/>
          <w:szCs w:val="24"/>
        </w:rPr>
        <w:t xml:space="preserve"> low, ranging from 5.00 (0.00) to 5.73 (0.47)</w:t>
      </w:r>
      <w:r w:rsidR="009637D0" w:rsidRPr="00454218">
        <w:rPr>
          <w:rFonts w:ascii="Times New Roman" w:hAnsi="Times New Roman" w:cs="Times New Roman"/>
          <w:sz w:val="24"/>
          <w:szCs w:val="24"/>
        </w:rPr>
        <w:t>,</w:t>
      </w:r>
      <w:r w:rsidRPr="00454218">
        <w:rPr>
          <w:rFonts w:ascii="Times New Roman" w:hAnsi="Times New Roman" w:cs="Times New Roman"/>
          <w:sz w:val="24"/>
          <w:szCs w:val="24"/>
        </w:rPr>
        <w:t xml:space="preserve"> signifying that the courses </w:t>
      </w:r>
      <w:r w:rsidR="009637D0" w:rsidRPr="00454218">
        <w:rPr>
          <w:rFonts w:ascii="Times New Roman" w:hAnsi="Times New Roman" w:cs="Times New Roman"/>
          <w:sz w:val="24"/>
          <w:szCs w:val="24"/>
        </w:rPr>
        <w:t>lacked</w:t>
      </w:r>
      <w:r w:rsidRPr="00454218">
        <w:rPr>
          <w:rFonts w:ascii="Times New Roman" w:hAnsi="Times New Roman" w:cs="Times New Roman"/>
          <w:sz w:val="24"/>
          <w:szCs w:val="24"/>
        </w:rPr>
        <w:t xml:space="preserve"> opportunities to develop creative thinking skills by encouraging students to take risks and by modeling creative behavior in the classroom.</w:t>
      </w:r>
    </w:p>
    <w:p w14:paraId="7534B6A5" w14:textId="22AAB604" w:rsidR="003A4FFE" w:rsidRPr="00454218" w:rsidRDefault="003A4FFE" w:rsidP="003A4FFE">
      <w:pPr>
        <w:autoSpaceDE w:val="0"/>
        <w:autoSpaceDN w:val="0"/>
        <w:adjustRightInd w:val="0"/>
        <w:spacing w:line="480" w:lineRule="auto"/>
        <w:jc w:val="center"/>
        <w:rPr>
          <w:rFonts w:ascii="Times New Roman" w:hAnsi="Times New Roman" w:cs="Times New Roman"/>
          <w:sz w:val="24"/>
          <w:szCs w:val="24"/>
        </w:rPr>
      </w:pPr>
      <w:r w:rsidRPr="00454218">
        <w:rPr>
          <w:rFonts w:ascii="Times New Roman" w:hAnsi="Times New Roman" w:cs="Times New Roman"/>
          <w:sz w:val="24"/>
          <w:szCs w:val="24"/>
        </w:rPr>
        <w:t>&lt;TABLE 4 ABOUT HERE&gt;</w:t>
      </w:r>
    </w:p>
    <w:p w14:paraId="0004A5E4" w14:textId="1FF351D2" w:rsidR="003A4FFE" w:rsidRPr="00454218" w:rsidRDefault="003A4FFE" w:rsidP="003A4FFE">
      <w:pPr>
        <w:pStyle w:val="NoSpacing"/>
        <w:spacing w:line="480" w:lineRule="auto"/>
        <w:rPr>
          <w:rFonts w:ascii="Times New Roman" w:hAnsi="Times New Roman" w:cs="Times New Roman"/>
          <w:b/>
          <w:bCs/>
          <w:i/>
          <w:iCs/>
          <w:sz w:val="24"/>
          <w:szCs w:val="24"/>
          <w:lang w:val="en-US"/>
        </w:rPr>
      </w:pPr>
      <w:r w:rsidRPr="00454218">
        <w:rPr>
          <w:rFonts w:ascii="Times New Roman" w:hAnsi="Times New Roman" w:cs="Times New Roman"/>
          <w:b/>
          <w:bCs/>
          <w:i/>
          <w:iCs/>
          <w:sz w:val="24"/>
          <w:szCs w:val="24"/>
          <w:lang w:val="en-US"/>
        </w:rPr>
        <w:t>Additional Aspects of Classroom Quality</w:t>
      </w:r>
    </w:p>
    <w:p w14:paraId="4D5CCDF4" w14:textId="0579A904" w:rsidR="003A4FFE" w:rsidRPr="00454218" w:rsidRDefault="003A4FFE" w:rsidP="003A4FFE">
      <w:pPr>
        <w:spacing w:line="480" w:lineRule="auto"/>
        <w:ind w:firstLine="720"/>
        <w:rPr>
          <w:rFonts w:ascii="Times New Roman" w:hAnsi="Times New Roman" w:cs="Times New Roman"/>
          <w:sz w:val="24"/>
          <w:szCs w:val="24"/>
        </w:rPr>
      </w:pPr>
      <w:r w:rsidRPr="00454218">
        <w:rPr>
          <w:rFonts w:ascii="Times New Roman" w:hAnsi="Times New Roman" w:cs="Times New Roman"/>
          <w:sz w:val="24"/>
          <w:szCs w:val="24"/>
        </w:rPr>
        <w:t xml:space="preserve">Finally, we computed descriptive statistics for five items in the </w:t>
      </w:r>
      <w:r w:rsidR="0073743B" w:rsidRPr="00454218">
        <w:rPr>
          <w:rFonts w:ascii="Times New Roman" w:hAnsi="Times New Roman" w:cs="Times New Roman"/>
          <w:sz w:val="24"/>
          <w:szCs w:val="24"/>
        </w:rPr>
        <w:t>C</w:t>
      </w:r>
      <w:r w:rsidRPr="00454218">
        <w:rPr>
          <w:rFonts w:ascii="Times New Roman" w:hAnsi="Times New Roman" w:cs="Times New Roman"/>
          <w:sz w:val="24"/>
          <w:szCs w:val="24"/>
        </w:rPr>
        <w:t xml:space="preserve">ourse </w:t>
      </w:r>
      <w:r w:rsidR="0073743B" w:rsidRPr="00454218">
        <w:rPr>
          <w:rFonts w:ascii="Times New Roman" w:hAnsi="Times New Roman" w:cs="Times New Roman"/>
          <w:sz w:val="24"/>
          <w:szCs w:val="24"/>
        </w:rPr>
        <w:t>F</w:t>
      </w:r>
      <w:r w:rsidRPr="00454218">
        <w:rPr>
          <w:rFonts w:ascii="Times New Roman" w:hAnsi="Times New Roman" w:cs="Times New Roman"/>
          <w:sz w:val="24"/>
          <w:szCs w:val="24"/>
        </w:rPr>
        <w:t xml:space="preserve">eedback </w:t>
      </w:r>
      <w:r w:rsidR="0073743B" w:rsidRPr="00454218">
        <w:rPr>
          <w:rFonts w:ascii="Times New Roman" w:hAnsi="Times New Roman" w:cs="Times New Roman"/>
          <w:sz w:val="24"/>
          <w:szCs w:val="24"/>
        </w:rPr>
        <w:t>F</w:t>
      </w:r>
      <w:r w:rsidRPr="00454218">
        <w:rPr>
          <w:rFonts w:ascii="Times New Roman" w:hAnsi="Times New Roman" w:cs="Times New Roman"/>
          <w:sz w:val="24"/>
          <w:szCs w:val="24"/>
        </w:rPr>
        <w:t xml:space="preserve">orm, collected from students, teachers, and parents (see Table </w:t>
      </w:r>
      <w:r w:rsidR="00882DA9" w:rsidRPr="00454218">
        <w:rPr>
          <w:rFonts w:ascii="Times New Roman" w:hAnsi="Times New Roman" w:cs="Times New Roman"/>
          <w:sz w:val="24"/>
          <w:szCs w:val="24"/>
        </w:rPr>
        <w:t>5</w:t>
      </w:r>
      <w:r w:rsidRPr="00454218">
        <w:rPr>
          <w:rFonts w:ascii="Times New Roman" w:hAnsi="Times New Roman" w:cs="Times New Roman"/>
          <w:sz w:val="24"/>
          <w:szCs w:val="24"/>
        </w:rPr>
        <w:t xml:space="preserve">). Overall, the mean scores were high on all 5 items </w:t>
      </w:r>
      <w:r w:rsidR="004449CC" w:rsidRPr="00454218">
        <w:rPr>
          <w:rFonts w:ascii="Times New Roman" w:hAnsi="Times New Roman" w:cs="Times New Roman"/>
          <w:sz w:val="24"/>
          <w:szCs w:val="24"/>
        </w:rPr>
        <w:t>(</w:t>
      </w:r>
      <w:r w:rsidR="004449CC" w:rsidRPr="00454218">
        <w:rPr>
          <w:rFonts w:ascii="Times New Roman" w:hAnsi="Times New Roman" w:cs="Times New Roman"/>
          <w:i/>
          <w:iCs/>
          <w:sz w:val="24"/>
          <w:szCs w:val="24"/>
        </w:rPr>
        <w:t>M</w:t>
      </w:r>
      <w:r w:rsidR="004449CC" w:rsidRPr="00454218">
        <w:rPr>
          <w:rFonts w:ascii="Times New Roman" w:hAnsi="Times New Roman" w:cs="Times New Roman"/>
          <w:sz w:val="24"/>
          <w:szCs w:val="24"/>
        </w:rPr>
        <w:t xml:space="preserve"> &gt; 4)</w:t>
      </w:r>
      <w:r w:rsidRPr="00454218">
        <w:rPr>
          <w:rFonts w:ascii="Times New Roman" w:hAnsi="Times New Roman" w:cs="Times New Roman"/>
          <w:sz w:val="24"/>
          <w:szCs w:val="24"/>
        </w:rPr>
        <w:t>. Students</w:t>
      </w:r>
      <w:r w:rsidR="004449CC" w:rsidRPr="00454218">
        <w:rPr>
          <w:rFonts w:ascii="Times New Roman" w:hAnsi="Times New Roman" w:cs="Times New Roman"/>
          <w:sz w:val="24"/>
          <w:szCs w:val="24"/>
        </w:rPr>
        <w:t>—</w:t>
      </w:r>
      <w:r w:rsidRPr="00454218">
        <w:rPr>
          <w:rFonts w:ascii="Times New Roman" w:hAnsi="Times New Roman" w:cs="Times New Roman"/>
          <w:sz w:val="24"/>
          <w:szCs w:val="24"/>
        </w:rPr>
        <w:t xml:space="preserve">both in online and in-person learning format </w:t>
      </w:r>
      <w:r w:rsidR="0073743B" w:rsidRPr="00454218">
        <w:rPr>
          <w:rFonts w:ascii="Times New Roman" w:hAnsi="Times New Roman" w:cs="Times New Roman"/>
          <w:sz w:val="24"/>
          <w:szCs w:val="24"/>
        </w:rPr>
        <w:t xml:space="preserve">and </w:t>
      </w:r>
      <w:r w:rsidRPr="00454218">
        <w:rPr>
          <w:rFonts w:ascii="Times New Roman" w:hAnsi="Times New Roman" w:cs="Times New Roman"/>
          <w:sz w:val="24"/>
          <w:szCs w:val="24"/>
        </w:rPr>
        <w:t xml:space="preserve">parents and teachers rated </w:t>
      </w:r>
      <w:r w:rsidR="004449CC" w:rsidRPr="00454218">
        <w:rPr>
          <w:rFonts w:ascii="Times New Roman" w:hAnsi="Times New Roman" w:cs="Times New Roman"/>
          <w:sz w:val="24"/>
          <w:szCs w:val="24"/>
        </w:rPr>
        <w:t xml:space="preserve">the overall classroom experience to be </w:t>
      </w:r>
      <w:r w:rsidR="0073743B" w:rsidRPr="00454218">
        <w:rPr>
          <w:rFonts w:ascii="Times New Roman" w:hAnsi="Times New Roman" w:cs="Times New Roman"/>
          <w:sz w:val="24"/>
          <w:szCs w:val="24"/>
        </w:rPr>
        <w:t>excellent</w:t>
      </w:r>
      <w:r w:rsidRPr="00454218">
        <w:rPr>
          <w:rFonts w:ascii="Times New Roman" w:hAnsi="Times New Roman" w:cs="Times New Roman"/>
          <w:sz w:val="24"/>
          <w:szCs w:val="24"/>
        </w:rPr>
        <w:t xml:space="preserve">, </w:t>
      </w:r>
      <w:r w:rsidR="0023533A" w:rsidRPr="00454218">
        <w:rPr>
          <w:rFonts w:ascii="Times New Roman" w:hAnsi="Times New Roman" w:cs="Times New Roman"/>
          <w:sz w:val="24"/>
          <w:szCs w:val="24"/>
        </w:rPr>
        <w:t xml:space="preserve">with </w:t>
      </w:r>
      <w:r w:rsidR="004449CC" w:rsidRPr="00454218">
        <w:rPr>
          <w:rFonts w:ascii="Times New Roman" w:hAnsi="Times New Roman" w:cs="Times New Roman"/>
          <w:sz w:val="24"/>
          <w:szCs w:val="24"/>
        </w:rPr>
        <w:t xml:space="preserve">mean scores </w:t>
      </w:r>
      <w:r w:rsidRPr="00454218">
        <w:rPr>
          <w:rFonts w:ascii="Times New Roman" w:hAnsi="Times New Roman" w:cs="Times New Roman"/>
          <w:sz w:val="24"/>
          <w:szCs w:val="24"/>
        </w:rPr>
        <w:t>ranging from 4.09 (1.01) to 4.50 (0.52)</w:t>
      </w:r>
      <w:r w:rsidR="004449CC" w:rsidRPr="00454218">
        <w:rPr>
          <w:rFonts w:ascii="Times New Roman" w:hAnsi="Times New Roman" w:cs="Times New Roman"/>
          <w:sz w:val="24"/>
          <w:szCs w:val="24"/>
        </w:rPr>
        <w:t xml:space="preserve">. </w:t>
      </w:r>
      <w:r w:rsidRPr="00454218">
        <w:rPr>
          <w:rFonts w:ascii="Times New Roman" w:hAnsi="Times New Roman" w:cs="Times New Roman"/>
          <w:sz w:val="24"/>
          <w:szCs w:val="24"/>
        </w:rPr>
        <w:t>The mean score for the variable of respect for every member was rated the highest by students, both for online (</w:t>
      </w:r>
      <w:r w:rsidRPr="00454218">
        <w:rPr>
          <w:rFonts w:ascii="Times New Roman" w:hAnsi="Times New Roman" w:cs="Times New Roman"/>
          <w:i/>
          <w:iCs/>
          <w:sz w:val="24"/>
          <w:szCs w:val="24"/>
        </w:rPr>
        <w:t xml:space="preserve">M </w:t>
      </w:r>
      <w:r w:rsidRPr="00454218">
        <w:rPr>
          <w:rFonts w:ascii="Times New Roman" w:hAnsi="Times New Roman" w:cs="Times New Roman"/>
          <w:sz w:val="24"/>
          <w:szCs w:val="24"/>
        </w:rPr>
        <w:t xml:space="preserve">= 4.81, </w:t>
      </w:r>
      <w:r w:rsidRPr="00454218">
        <w:rPr>
          <w:rFonts w:ascii="Times New Roman" w:hAnsi="Times New Roman" w:cs="Times New Roman"/>
          <w:i/>
          <w:iCs/>
          <w:sz w:val="24"/>
          <w:szCs w:val="24"/>
        </w:rPr>
        <w:t>SD</w:t>
      </w:r>
      <w:r w:rsidRPr="00454218">
        <w:rPr>
          <w:rFonts w:ascii="Times New Roman" w:hAnsi="Times New Roman" w:cs="Times New Roman"/>
          <w:sz w:val="24"/>
          <w:szCs w:val="24"/>
        </w:rPr>
        <w:t xml:space="preserve"> = 0.51) and in-person (</w:t>
      </w:r>
      <w:r w:rsidRPr="00454218">
        <w:rPr>
          <w:rFonts w:ascii="Times New Roman" w:hAnsi="Times New Roman" w:cs="Times New Roman"/>
          <w:i/>
          <w:iCs/>
          <w:sz w:val="24"/>
          <w:szCs w:val="24"/>
        </w:rPr>
        <w:t xml:space="preserve">M </w:t>
      </w:r>
      <w:r w:rsidRPr="00454218">
        <w:rPr>
          <w:rFonts w:ascii="Times New Roman" w:hAnsi="Times New Roman" w:cs="Times New Roman"/>
          <w:sz w:val="24"/>
          <w:szCs w:val="24"/>
        </w:rPr>
        <w:t xml:space="preserve">= 4.58, </w:t>
      </w:r>
      <w:r w:rsidRPr="00454218">
        <w:rPr>
          <w:rFonts w:ascii="Times New Roman" w:hAnsi="Times New Roman" w:cs="Times New Roman"/>
          <w:i/>
          <w:iCs/>
          <w:sz w:val="24"/>
          <w:szCs w:val="24"/>
        </w:rPr>
        <w:t>SD</w:t>
      </w:r>
      <w:r w:rsidRPr="00454218">
        <w:rPr>
          <w:rFonts w:ascii="Times New Roman" w:hAnsi="Times New Roman" w:cs="Times New Roman"/>
          <w:sz w:val="24"/>
          <w:szCs w:val="24"/>
        </w:rPr>
        <w:t xml:space="preserve"> = 0.79) classes, teachers (</w:t>
      </w:r>
      <w:r w:rsidRPr="00454218">
        <w:rPr>
          <w:rFonts w:ascii="Times New Roman" w:hAnsi="Times New Roman" w:cs="Times New Roman"/>
          <w:i/>
          <w:iCs/>
          <w:sz w:val="24"/>
          <w:szCs w:val="24"/>
        </w:rPr>
        <w:t>M</w:t>
      </w:r>
      <w:r w:rsidRPr="00454218">
        <w:rPr>
          <w:rFonts w:ascii="Times New Roman" w:hAnsi="Times New Roman" w:cs="Times New Roman"/>
          <w:sz w:val="24"/>
          <w:szCs w:val="24"/>
        </w:rPr>
        <w:t xml:space="preserve"> = 4.57, SD= 0.51), and parents (</w:t>
      </w:r>
      <w:r w:rsidRPr="00454218">
        <w:rPr>
          <w:rFonts w:ascii="Times New Roman" w:hAnsi="Times New Roman" w:cs="Times New Roman"/>
          <w:i/>
          <w:iCs/>
          <w:sz w:val="24"/>
          <w:szCs w:val="24"/>
        </w:rPr>
        <w:t>M</w:t>
      </w:r>
      <w:r w:rsidRPr="00454218">
        <w:rPr>
          <w:rFonts w:ascii="Times New Roman" w:hAnsi="Times New Roman" w:cs="Times New Roman"/>
          <w:sz w:val="24"/>
          <w:szCs w:val="24"/>
        </w:rPr>
        <w:t xml:space="preserve"> = </w:t>
      </w:r>
      <w:r w:rsidR="00892B5E" w:rsidRPr="00454218">
        <w:rPr>
          <w:rFonts w:ascii="Times New Roman" w:hAnsi="Times New Roman" w:cs="Times New Roman"/>
          <w:sz w:val="24"/>
          <w:szCs w:val="24"/>
        </w:rPr>
        <w:t>4.75</w:t>
      </w:r>
      <w:r w:rsidRPr="00454218">
        <w:rPr>
          <w:rFonts w:ascii="Times New Roman" w:hAnsi="Times New Roman" w:cs="Times New Roman"/>
          <w:sz w:val="24"/>
          <w:szCs w:val="24"/>
        </w:rPr>
        <w:t xml:space="preserve">, </w:t>
      </w:r>
      <w:r w:rsidRPr="00454218">
        <w:rPr>
          <w:rFonts w:ascii="Times New Roman" w:hAnsi="Times New Roman" w:cs="Times New Roman"/>
          <w:i/>
          <w:iCs/>
          <w:sz w:val="24"/>
          <w:szCs w:val="24"/>
        </w:rPr>
        <w:t>SD</w:t>
      </w:r>
      <w:r w:rsidRPr="00454218">
        <w:rPr>
          <w:rFonts w:ascii="Times New Roman" w:hAnsi="Times New Roman" w:cs="Times New Roman"/>
          <w:sz w:val="24"/>
          <w:szCs w:val="24"/>
        </w:rPr>
        <w:t xml:space="preserve"> =</w:t>
      </w:r>
      <w:r w:rsidR="005027A4" w:rsidRPr="00454218">
        <w:rPr>
          <w:rFonts w:ascii="Times New Roman" w:hAnsi="Times New Roman" w:cs="Times New Roman"/>
          <w:sz w:val="24"/>
          <w:szCs w:val="24"/>
        </w:rPr>
        <w:t xml:space="preserve"> </w:t>
      </w:r>
      <w:r w:rsidRPr="00454218">
        <w:rPr>
          <w:rFonts w:ascii="Times New Roman" w:hAnsi="Times New Roman" w:cs="Times New Roman"/>
          <w:sz w:val="24"/>
          <w:szCs w:val="24"/>
        </w:rPr>
        <w:t xml:space="preserve">0.50). We observed that the teachers who taught online classes rated themselves relatively low for </w:t>
      </w:r>
      <w:r w:rsidRPr="00454218">
        <w:rPr>
          <w:rFonts w:ascii="Times New Roman" w:hAnsi="Times New Roman" w:cs="Times New Roman"/>
          <w:sz w:val="24"/>
          <w:szCs w:val="24"/>
          <w:lang w:val="en-US"/>
        </w:rPr>
        <w:t>teaching and communication skills</w:t>
      </w:r>
      <w:r w:rsidRPr="00454218">
        <w:rPr>
          <w:rFonts w:ascii="Times New Roman" w:hAnsi="Times New Roman" w:cs="Times New Roman"/>
          <w:i/>
          <w:iCs/>
          <w:sz w:val="24"/>
          <w:szCs w:val="24"/>
          <w:lang w:val="en-US"/>
        </w:rPr>
        <w:t xml:space="preserve"> </w:t>
      </w:r>
      <w:r w:rsidRPr="00454218">
        <w:rPr>
          <w:rFonts w:ascii="Times New Roman" w:hAnsi="Times New Roman" w:cs="Times New Roman"/>
          <w:sz w:val="24"/>
          <w:szCs w:val="24"/>
          <w:lang w:val="en-US"/>
        </w:rPr>
        <w:t>(</w:t>
      </w:r>
      <w:r w:rsidRPr="00454218">
        <w:rPr>
          <w:rFonts w:ascii="Times New Roman" w:hAnsi="Times New Roman" w:cs="Times New Roman"/>
          <w:i/>
          <w:iCs/>
          <w:sz w:val="24"/>
          <w:szCs w:val="24"/>
          <w:lang w:val="en-US"/>
        </w:rPr>
        <w:t>M</w:t>
      </w:r>
      <w:r w:rsidRPr="00454218">
        <w:rPr>
          <w:rFonts w:ascii="Times New Roman" w:hAnsi="Times New Roman" w:cs="Times New Roman"/>
          <w:sz w:val="24"/>
          <w:szCs w:val="24"/>
          <w:lang w:val="en-US"/>
        </w:rPr>
        <w:t xml:space="preserve"> = </w:t>
      </w:r>
      <w:r w:rsidRPr="00454218">
        <w:rPr>
          <w:rFonts w:ascii="Times New Roman" w:hAnsi="Times New Roman" w:cs="Times New Roman"/>
          <w:sz w:val="24"/>
          <w:szCs w:val="24"/>
        </w:rPr>
        <w:t xml:space="preserve">4.21, </w:t>
      </w:r>
      <w:r w:rsidRPr="00454218">
        <w:rPr>
          <w:rFonts w:ascii="Times New Roman" w:hAnsi="Times New Roman" w:cs="Times New Roman"/>
          <w:i/>
          <w:iCs/>
          <w:sz w:val="24"/>
          <w:szCs w:val="24"/>
        </w:rPr>
        <w:t>SD</w:t>
      </w:r>
      <w:r w:rsidRPr="00454218">
        <w:rPr>
          <w:rFonts w:ascii="Times New Roman" w:hAnsi="Times New Roman" w:cs="Times New Roman"/>
          <w:sz w:val="24"/>
          <w:szCs w:val="24"/>
        </w:rPr>
        <w:t xml:space="preserve"> = 0.70)</w:t>
      </w:r>
      <w:r w:rsidRPr="00454218">
        <w:rPr>
          <w:rFonts w:ascii="Times New Roman" w:hAnsi="Times New Roman" w:cs="Times New Roman"/>
          <w:i/>
          <w:iCs/>
          <w:sz w:val="24"/>
          <w:szCs w:val="24"/>
        </w:rPr>
        <w:t xml:space="preserve">, </w:t>
      </w:r>
      <w:r w:rsidRPr="00454218">
        <w:rPr>
          <w:rFonts w:ascii="Times New Roman" w:hAnsi="Times New Roman" w:cs="Times New Roman"/>
          <w:sz w:val="24"/>
          <w:szCs w:val="24"/>
        </w:rPr>
        <w:t>but students in the online learning format rated it excellent (</w:t>
      </w:r>
      <w:r w:rsidRPr="00454218">
        <w:rPr>
          <w:rFonts w:ascii="Times New Roman" w:hAnsi="Times New Roman" w:cs="Times New Roman"/>
          <w:i/>
          <w:iCs/>
          <w:sz w:val="24"/>
          <w:szCs w:val="24"/>
        </w:rPr>
        <w:t>M</w:t>
      </w:r>
      <w:r w:rsidRPr="00454218">
        <w:rPr>
          <w:rFonts w:ascii="Times New Roman" w:hAnsi="Times New Roman" w:cs="Times New Roman"/>
          <w:sz w:val="24"/>
          <w:szCs w:val="24"/>
        </w:rPr>
        <w:t xml:space="preserve"> = 4.67, </w:t>
      </w:r>
      <w:r w:rsidRPr="00454218">
        <w:rPr>
          <w:rFonts w:ascii="Times New Roman" w:hAnsi="Times New Roman" w:cs="Times New Roman"/>
          <w:i/>
          <w:iCs/>
          <w:sz w:val="24"/>
          <w:szCs w:val="24"/>
        </w:rPr>
        <w:t>SD</w:t>
      </w:r>
      <w:r w:rsidRPr="00454218">
        <w:rPr>
          <w:rFonts w:ascii="Times New Roman" w:hAnsi="Times New Roman" w:cs="Times New Roman"/>
          <w:sz w:val="24"/>
          <w:szCs w:val="24"/>
        </w:rPr>
        <w:t xml:space="preserve"> = 0.64). Similarly, teachers rated themselves relatively low for the</w:t>
      </w:r>
      <w:r w:rsidRPr="00454218">
        <w:rPr>
          <w:rFonts w:ascii="Times New Roman" w:hAnsi="Times New Roman" w:cs="Times New Roman"/>
          <w:i/>
          <w:iCs/>
          <w:sz w:val="24"/>
          <w:szCs w:val="24"/>
        </w:rPr>
        <w:t xml:space="preserve"> </w:t>
      </w:r>
      <w:r w:rsidRPr="00454218">
        <w:rPr>
          <w:rFonts w:ascii="Times New Roman" w:hAnsi="Times New Roman" w:cs="Times New Roman"/>
          <w:sz w:val="24"/>
          <w:szCs w:val="24"/>
        </w:rPr>
        <w:t>level of comfort students felt with the teacher</w:t>
      </w:r>
      <w:r w:rsidRPr="00454218">
        <w:rPr>
          <w:rFonts w:ascii="Times New Roman" w:hAnsi="Times New Roman" w:cs="Times New Roman"/>
          <w:i/>
          <w:iCs/>
          <w:sz w:val="24"/>
          <w:szCs w:val="24"/>
        </w:rPr>
        <w:t xml:space="preserve"> </w:t>
      </w:r>
      <w:r w:rsidRPr="00454218">
        <w:rPr>
          <w:rFonts w:ascii="Times New Roman" w:hAnsi="Times New Roman" w:cs="Times New Roman"/>
          <w:sz w:val="24"/>
          <w:szCs w:val="24"/>
        </w:rPr>
        <w:t>(</w:t>
      </w:r>
      <w:r w:rsidRPr="00454218">
        <w:rPr>
          <w:rFonts w:ascii="Times New Roman" w:hAnsi="Times New Roman" w:cs="Times New Roman"/>
          <w:i/>
          <w:iCs/>
          <w:sz w:val="24"/>
          <w:szCs w:val="24"/>
        </w:rPr>
        <w:t>M</w:t>
      </w:r>
      <w:r w:rsidRPr="00454218">
        <w:rPr>
          <w:rFonts w:ascii="Times New Roman" w:hAnsi="Times New Roman" w:cs="Times New Roman"/>
          <w:sz w:val="24"/>
          <w:szCs w:val="24"/>
        </w:rPr>
        <w:t xml:space="preserve"> = 4.07, </w:t>
      </w:r>
      <w:r w:rsidRPr="00454218">
        <w:rPr>
          <w:rFonts w:ascii="Times New Roman" w:hAnsi="Times New Roman" w:cs="Times New Roman"/>
          <w:i/>
          <w:iCs/>
          <w:sz w:val="24"/>
          <w:szCs w:val="24"/>
        </w:rPr>
        <w:t>SD</w:t>
      </w:r>
      <w:r w:rsidRPr="00454218">
        <w:rPr>
          <w:rFonts w:ascii="Times New Roman" w:hAnsi="Times New Roman" w:cs="Times New Roman"/>
          <w:sz w:val="24"/>
          <w:szCs w:val="24"/>
        </w:rPr>
        <w:t xml:space="preserve"> = 0.73)</w:t>
      </w:r>
      <w:r w:rsidRPr="00454218">
        <w:rPr>
          <w:rFonts w:ascii="Times New Roman" w:hAnsi="Times New Roman" w:cs="Times New Roman"/>
          <w:i/>
          <w:iCs/>
          <w:sz w:val="24"/>
          <w:szCs w:val="24"/>
        </w:rPr>
        <w:t xml:space="preserve">, </w:t>
      </w:r>
      <w:r w:rsidRPr="00454218">
        <w:rPr>
          <w:rFonts w:ascii="Times New Roman" w:hAnsi="Times New Roman" w:cs="Times New Roman"/>
          <w:sz w:val="24"/>
          <w:szCs w:val="24"/>
        </w:rPr>
        <w:t>but students and parents rated this parameter as excellent (</w:t>
      </w:r>
      <w:r w:rsidRPr="00454218">
        <w:rPr>
          <w:rFonts w:ascii="Times New Roman" w:hAnsi="Times New Roman" w:cs="Times New Roman"/>
          <w:i/>
          <w:iCs/>
          <w:sz w:val="24"/>
          <w:szCs w:val="24"/>
        </w:rPr>
        <w:t>M</w:t>
      </w:r>
      <w:r w:rsidR="005027A4" w:rsidRPr="00454218">
        <w:rPr>
          <w:rFonts w:ascii="Times New Roman" w:hAnsi="Times New Roman" w:cs="Times New Roman"/>
          <w:sz w:val="24"/>
          <w:szCs w:val="24"/>
        </w:rPr>
        <w:t xml:space="preserve"> </w:t>
      </w:r>
      <w:r w:rsidRPr="00454218">
        <w:rPr>
          <w:rFonts w:ascii="Times New Roman" w:hAnsi="Times New Roman" w:cs="Times New Roman"/>
          <w:sz w:val="24"/>
          <w:szCs w:val="24"/>
        </w:rPr>
        <w:t>&gt;= 4.50) in the online learning format.</w:t>
      </w:r>
    </w:p>
    <w:p w14:paraId="4FF21C29" w14:textId="2A78E09E" w:rsidR="003A4FFE" w:rsidRPr="00454218" w:rsidRDefault="003A4FFE" w:rsidP="003A4FFE">
      <w:pPr>
        <w:autoSpaceDE w:val="0"/>
        <w:autoSpaceDN w:val="0"/>
        <w:adjustRightInd w:val="0"/>
        <w:spacing w:line="480" w:lineRule="auto"/>
        <w:jc w:val="center"/>
        <w:rPr>
          <w:rFonts w:ascii="Times New Roman" w:hAnsi="Times New Roman" w:cs="Times New Roman"/>
          <w:sz w:val="24"/>
          <w:szCs w:val="24"/>
        </w:rPr>
      </w:pPr>
      <w:r w:rsidRPr="00454218">
        <w:rPr>
          <w:rFonts w:ascii="Times New Roman" w:hAnsi="Times New Roman" w:cs="Times New Roman"/>
          <w:sz w:val="24"/>
          <w:szCs w:val="24"/>
        </w:rPr>
        <w:t>&lt;TABLE 5 ABOUT HERE&gt;</w:t>
      </w:r>
    </w:p>
    <w:p w14:paraId="7C195A03" w14:textId="55E1C242" w:rsidR="0050660D" w:rsidRPr="00454218" w:rsidRDefault="00197C35" w:rsidP="00197C35">
      <w:pPr>
        <w:spacing w:line="480" w:lineRule="auto"/>
        <w:rPr>
          <w:rFonts w:ascii="Times New Roman" w:eastAsia="Times New Roman" w:hAnsi="Times New Roman" w:cs="Times New Roman"/>
          <w:b/>
          <w:iCs/>
          <w:sz w:val="24"/>
          <w:szCs w:val="24"/>
        </w:rPr>
      </w:pPr>
      <w:r w:rsidRPr="00454218">
        <w:rPr>
          <w:rFonts w:ascii="Times New Roman" w:eastAsia="Times New Roman" w:hAnsi="Times New Roman" w:cs="Times New Roman"/>
          <w:b/>
          <w:iCs/>
          <w:sz w:val="24"/>
          <w:szCs w:val="24"/>
        </w:rPr>
        <w:lastRenderedPageBreak/>
        <w:t>Inferential Statistics</w:t>
      </w:r>
    </w:p>
    <w:p w14:paraId="1BCF45F2" w14:textId="330CF4A1" w:rsidR="00197C35" w:rsidRPr="00454218" w:rsidRDefault="00197C35" w:rsidP="00197C35">
      <w:pPr>
        <w:spacing w:line="480" w:lineRule="auto"/>
        <w:rPr>
          <w:rFonts w:ascii="Times New Roman" w:hAnsi="Times New Roman" w:cs="Times New Roman"/>
          <w:b/>
          <w:bCs/>
          <w:i/>
          <w:iCs/>
          <w:sz w:val="24"/>
          <w:szCs w:val="24"/>
          <w:lang w:val="en-US" w:bidi="ar-SA"/>
        </w:rPr>
      </w:pPr>
      <w:r w:rsidRPr="00454218">
        <w:rPr>
          <w:rFonts w:ascii="Times New Roman" w:hAnsi="Times New Roman" w:cs="Times New Roman"/>
          <w:b/>
          <w:bCs/>
          <w:i/>
          <w:iCs/>
          <w:sz w:val="24"/>
          <w:szCs w:val="24"/>
          <w:lang w:val="en-US" w:bidi="ar-SA"/>
        </w:rPr>
        <w:t xml:space="preserve">Are there any significant differences in student perceptions of appeal, meaningfulness, academic self-efficacy, challenge, and choice, </w:t>
      </w:r>
      <w:r w:rsidR="0073743B" w:rsidRPr="00454218">
        <w:rPr>
          <w:rFonts w:ascii="Times New Roman" w:hAnsi="Times New Roman" w:cs="Times New Roman"/>
          <w:b/>
          <w:bCs/>
          <w:i/>
          <w:iCs/>
          <w:sz w:val="24"/>
          <w:szCs w:val="24"/>
          <w:lang w:val="en-US" w:bidi="ar-SA"/>
        </w:rPr>
        <w:t>by gender and program’s delivery format</w:t>
      </w:r>
      <w:r w:rsidRPr="00454218">
        <w:rPr>
          <w:rFonts w:ascii="Times New Roman" w:hAnsi="Times New Roman" w:cs="Times New Roman"/>
          <w:b/>
          <w:bCs/>
          <w:i/>
          <w:iCs/>
          <w:sz w:val="24"/>
          <w:szCs w:val="24"/>
          <w:lang w:val="en-US" w:bidi="ar-SA"/>
        </w:rPr>
        <w:t>?</w:t>
      </w:r>
    </w:p>
    <w:p w14:paraId="79BB0324" w14:textId="7D547072" w:rsidR="00197C35" w:rsidRPr="00454218" w:rsidRDefault="00197C35" w:rsidP="00197C35">
      <w:pPr>
        <w:spacing w:line="480" w:lineRule="auto"/>
        <w:ind w:firstLine="720"/>
        <w:rPr>
          <w:rFonts w:ascii="Times New Roman" w:hAnsi="Times New Roman" w:cs="Times New Roman"/>
          <w:sz w:val="24"/>
          <w:szCs w:val="24"/>
          <w:lang w:val="en-US" w:bidi="ar-SA"/>
        </w:rPr>
      </w:pPr>
      <w:r w:rsidRPr="00454218">
        <w:rPr>
          <w:rFonts w:ascii="Times New Roman" w:hAnsi="Times New Roman" w:cs="Times New Roman"/>
          <w:sz w:val="24"/>
          <w:szCs w:val="24"/>
          <w:lang w:val="en-US" w:bidi="ar-SA"/>
        </w:rPr>
        <w:t xml:space="preserve">We conducted </w:t>
      </w:r>
      <w:r w:rsidR="0023533A" w:rsidRPr="00454218">
        <w:rPr>
          <w:rFonts w:ascii="Times New Roman" w:hAnsi="Times New Roman" w:cs="Times New Roman"/>
          <w:sz w:val="24"/>
          <w:szCs w:val="24"/>
          <w:lang w:val="en-US" w:bidi="ar-SA"/>
        </w:rPr>
        <w:t xml:space="preserve">a </w:t>
      </w:r>
      <w:r w:rsidRPr="00454218">
        <w:rPr>
          <w:rFonts w:ascii="Times New Roman" w:hAnsi="Times New Roman" w:cs="Times New Roman"/>
          <w:sz w:val="24"/>
          <w:szCs w:val="24"/>
          <w:lang w:val="en-US" w:bidi="ar-SA"/>
        </w:rPr>
        <w:t xml:space="preserve">two-way MANOVA to examine the effect of gender [male, female] and program’s delivery format [online, in-person] on student perceptions of appeal, meaningfulness, academic self-efficacy, challenge, and choice. We </w:t>
      </w:r>
      <w:r w:rsidR="00B8138E" w:rsidRPr="00454218">
        <w:rPr>
          <w:rFonts w:ascii="Times New Roman" w:hAnsi="Times New Roman" w:cs="Times New Roman"/>
          <w:sz w:val="24"/>
          <w:szCs w:val="24"/>
          <w:lang w:val="en-US" w:bidi="ar-SA"/>
        </w:rPr>
        <w:t>checked</w:t>
      </w:r>
      <w:r w:rsidRPr="00454218">
        <w:rPr>
          <w:rFonts w:ascii="Times New Roman" w:hAnsi="Times New Roman" w:cs="Times New Roman"/>
          <w:sz w:val="24"/>
          <w:szCs w:val="24"/>
          <w:lang w:val="en-US" w:bidi="ar-SA"/>
        </w:rPr>
        <w:t xml:space="preserve"> data assumptions</w:t>
      </w:r>
      <w:r w:rsidR="0073743B" w:rsidRPr="00454218">
        <w:rPr>
          <w:rFonts w:ascii="Times New Roman" w:hAnsi="Times New Roman" w:cs="Times New Roman"/>
          <w:sz w:val="24"/>
          <w:szCs w:val="24"/>
          <w:lang w:val="en-US" w:bidi="ar-SA"/>
        </w:rPr>
        <w:t xml:space="preserve"> and</w:t>
      </w:r>
      <w:r w:rsidRPr="00454218">
        <w:rPr>
          <w:rFonts w:ascii="Times New Roman" w:hAnsi="Times New Roman" w:cs="Times New Roman"/>
          <w:sz w:val="24"/>
          <w:szCs w:val="24"/>
          <w:lang w:val="en-US" w:bidi="ar-SA"/>
        </w:rPr>
        <w:t xml:space="preserve"> found the multivariate normality assumption was violated (maximum </w:t>
      </w:r>
      <w:proofErr w:type="spellStart"/>
      <w:r w:rsidR="0073743B" w:rsidRPr="00454218">
        <w:rPr>
          <w:rFonts w:ascii="Times New Roman" w:hAnsi="Times New Roman" w:cs="Times New Roman"/>
          <w:sz w:val="24"/>
          <w:szCs w:val="24"/>
          <w:lang w:val="en-US" w:bidi="ar-SA"/>
        </w:rPr>
        <w:t>Mahalanobis</w:t>
      </w:r>
      <w:proofErr w:type="spellEnd"/>
      <w:r w:rsidR="0073743B" w:rsidRPr="00454218">
        <w:rPr>
          <w:rFonts w:ascii="Times New Roman" w:hAnsi="Times New Roman" w:cs="Times New Roman"/>
          <w:sz w:val="24"/>
          <w:szCs w:val="24"/>
          <w:lang w:val="en-US" w:bidi="ar-SA"/>
        </w:rPr>
        <w:t xml:space="preserve"> distance statistics</w:t>
      </w:r>
      <w:r w:rsidRPr="00454218">
        <w:rPr>
          <w:rFonts w:ascii="Times New Roman" w:hAnsi="Times New Roman" w:cs="Times New Roman"/>
          <w:sz w:val="24"/>
          <w:szCs w:val="24"/>
          <w:lang w:val="en-US" w:bidi="ar-SA"/>
        </w:rPr>
        <w:t xml:space="preserve"> = 48.285)</w:t>
      </w:r>
      <w:r w:rsidR="0073743B" w:rsidRPr="00454218">
        <w:rPr>
          <w:rFonts w:ascii="Times New Roman" w:hAnsi="Times New Roman" w:cs="Times New Roman"/>
          <w:sz w:val="24"/>
          <w:szCs w:val="24"/>
          <w:lang w:val="en-US" w:bidi="ar-SA"/>
        </w:rPr>
        <w:t>.</w:t>
      </w:r>
      <w:r w:rsidRPr="00454218">
        <w:rPr>
          <w:rFonts w:ascii="Times New Roman" w:hAnsi="Times New Roman" w:cs="Times New Roman"/>
          <w:sz w:val="24"/>
          <w:szCs w:val="24"/>
          <w:lang w:val="en-US" w:bidi="ar-SA"/>
        </w:rPr>
        <w:t xml:space="preserve"> </w:t>
      </w:r>
      <w:r w:rsidR="0073743B" w:rsidRPr="00454218">
        <w:rPr>
          <w:rFonts w:ascii="Times New Roman" w:hAnsi="Times New Roman" w:cs="Times New Roman"/>
          <w:sz w:val="24"/>
          <w:szCs w:val="24"/>
          <w:lang w:val="en-US" w:bidi="ar-SA"/>
        </w:rPr>
        <w:t>H</w:t>
      </w:r>
      <w:r w:rsidRPr="00454218">
        <w:rPr>
          <w:rFonts w:ascii="Times New Roman" w:hAnsi="Times New Roman" w:cs="Times New Roman"/>
          <w:sz w:val="24"/>
          <w:szCs w:val="24"/>
          <w:lang w:val="en-US" w:bidi="ar-SA"/>
        </w:rPr>
        <w:t xml:space="preserve">owever, each group of five independent * two dependent variables consisted of more than 30 observations, indicating an adequate sample for multivariate analysis. </w:t>
      </w:r>
      <w:r w:rsidR="0073743B" w:rsidRPr="00454218">
        <w:rPr>
          <w:rFonts w:ascii="Times New Roman" w:hAnsi="Times New Roman" w:cs="Times New Roman"/>
          <w:sz w:val="24"/>
          <w:szCs w:val="24"/>
          <w:lang w:val="en-US" w:bidi="ar-SA"/>
        </w:rPr>
        <w:t>T</w:t>
      </w:r>
      <w:r w:rsidRPr="00454218">
        <w:rPr>
          <w:rFonts w:ascii="Times New Roman" w:hAnsi="Times New Roman" w:cs="Times New Roman"/>
          <w:sz w:val="24"/>
          <w:szCs w:val="24"/>
          <w:lang w:val="en-US" w:bidi="ar-SA"/>
        </w:rPr>
        <w:t xml:space="preserve">he assumption for the linear relationship between the pairs of variables for each group </w:t>
      </w:r>
      <w:r w:rsidR="0073743B" w:rsidRPr="00454218">
        <w:rPr>
          <w:rFonts w:ascii="Times New Roman" w:hAnsi="Times New Roman" w:cs="Times New Roman"/>
          <w:sz w:val="24"/>
          <w:szCs w:val="24"/>
          <w:lang w:val="en-US" w:bidi="ar-SA"/>
        </w:rPr>
        <w:t>was</w:t>
      </w:r>
      <w:r w:rsidRPr="00454218">
        <w:rPr>
          <w:rFonts w:ascii="Times New Roman" w:hAnsi="Times New Roman" w:cs="Times New Roman"/>
          <w:sz w:val="24"/>
          <w:szCs w:val="24"/>
          <w:lang w:val="en-US" w:bidi="ar-SA"/>
        </w:rPr>
        <w:t xml:space="preserve"> largely met as inspected from the scatter plot matrix. Moderate correlations</w:t>
      </w:r>
      <w:r w:rsidR="00B8138E" w:rsidRPr="00454218">
        <w:rPr>
          <w:rFonts w:ascii="Times New Roman" w:hAnsi="Times New Roman" w:cs="Times New Roman"/>
          <w:sz w:val="24"/>
          <w:szCs w:val="24"/>
          <w:lang w:val="en-US" w:bidi="ar-SA"/>
        </w:rPr>
        <w:t xml:space="preserve"> among the dependent variables</w:t>
      </w:r>
      <w:r w:rsidRPr="00454218">
        <w:rPr>
          <w:rFonts w:ascii="Times New Roman" w:hAnsi="Times New Roman" w:cs="Times New Roman"/>
          <w:sz w:val="24"/>
          <w:szCs w:val="24"/>
          <w:lang w:val="en-US" w:bidi="ar-SA"/>
        </w:rPr>
        <w:t xml:space="preserve"> indicated the </w:t>
      </w:r>
      <w:r w:rsidR="00B8138E" w:rsidRPr="00454218">
        <w:rPr>
          <w:rFonts w:ascii="Times New Roman" w:hAnsi="Times New Roman" w:cs="Times New Roman"/>
          <w:sz w:val="24"/>
          <w:szCs w:val="24"/>
          <w:lang w:val="en-US" w:bidi="ar-SA"/>
        </w:rPr>
        <w:t xml:space="preserve">multicollinearity </w:t>
      </w:r>
      <w:r w:rsidRPr="00454218">
        <w:rPr>
          <w:rFonts w:ascii="Times New Roman" w:hAnsi="Times New Roman" w:cs="Times New Roman"/>
          <w:sz w:val="24"/>
          <w:szCs w:val="24"/>
          <w:lang w:val="en-US" w:bidi="ar-SA"/>
        </w:rPr>
        <w:t>assumption was met. Further, Box’s M test</w:t>
      </w:r>
      <w:r w:rsidR="00B8138E" w:rsidRPr="00454218">
        <w:rPr>
          <w:rFonts w:ascii="Times New Roman" w:hAnsi="Times New Roman" w:cs="Times New Roman"/>
          <w:sz w:val="24"/>
          <w:szCs w:val="24"/>
          <w:lang w:val="en-US" w:bidi="ar-SA"/>
        </w:rPr>
        <w:t xml:space="preserve"> for equality of covariance matrices </w:t>
      </w:r>
      <w:r w:rsidR="0073743B" w:rsidRPr="00454218">
        <w:rPr>
          <w:rFonts w:ascii="Times New Roman" w:hAnsi="Times New Roman" w:cs="Times New Roman"/>
          <w:sz w:val="24"/>
          <w:szCs w:val="24"/>
          <w:lang w:val="en-US" w:bidi="ar-SA"/>
        </w:rPr>
        <w:t>was significant</w:t>
      </w:r>
      <w:r w:rsidRPr="00454218">
        <w:rPr>
          <w:rFonts w:ascii="Times New Roman" w:hAnsi="Times New Roman" w:cs="Times New Roman"/>
          <w:sz w:val="24"/>
          <w:szCs w:val="24"/>
          <w:lang w:val="en-US" w:bidi="ar-SA"/>
        </w:rPr>
        <w:t xml:space="preserve"> (</w:t>
      </w:r>
      <w:r w:rsidRPr="00454218">
        <w:rPr>
          <w:rFonts w:ascii="Times New Roman" w:hAnsi="Times New Roman" w:cs="Times New Roman"/>
          <w:i/>
          <w:iCs/>
          <w:sz w:val="24"/>
          <w:szCs w:val="24"/>
          <w:lang w:val="en-US" w:bidi="ar-SA"/>
        </w:rPr>
        <w:t>p</w:t>
      </w:r>
      <w:r w:rsidRPr="00454218">
        <w:rPr>
          <w:rFonts w:ascii="Times New Roman" w:hAnsi="Times New Roman" w:cs="Times New Roman"/>
          <w:sz w:val="24"/>
          <w:szCs w:val="24"/>
          <w:lang w:val="en-US" w:bidi="ar-SA"/>
        </w:rPr>
        <w:t xml:space="preserve"> &lt; .001); therefore, we examined the equality of error variances using separate </w:t>
      </w:r>
      <w:proofErr w:type="spellStart"/>
      <w:r w:rsidRPr="00454218">
        <w:rPr>
          <w:rFonts w:ascii="Times New Roman" w:hAnsi="Times New Roman" w:cs="Times New Roman"/>
          <w:sz w:val="24"/>
          <w:szCs w:val="24"/>
          <w:lang w:val="en-US" w:bidi="ar-SA"/>
        </w:rPr>
        <w:t>Levene’s</w:t>
      </w:r>
      <w:proofErr w:type="spellEnd"/>
      <w:r w:rsidRPr="00454218">
        <w:rPr>
          <w:rFonts w:ascii="Times New Roman" w:hAnsi="Times New Roman" w:cs="Times New Roman"/>
          <w:sz w:val="24"/>
          <w:szCs w:val="24"/>
          <w:lang w:val="en-US" w:bidi="ar-SA"/>
        </w:rPr>
        <w:t xml:space="preserve"> tests. The results indicated equal variances across groups for all dependent variables (</w:t>
      </w:r>
      <w:r w:rsidRPr="00454218">
        <w:rPr>
          <w:rFonts w:ascii="Times New Roman" w:hAnsi="Times New Roman" w:cs="Times New Roman"/>
          <w:i/>
          <w:iCs/>
          <w:sz w:val="24"/>
          <w:szCs w:val="24"/>
          <w:lang w:val="en-US" w:bidi="ar-SA"/>
        </w:rPr>
        <w:t>p</w:t>
      </w:r>
      <w:r w:rsidRPr="00454218">
        <w:rPr>
          <w:rFonts w:ascii="Times New Roman" w:hAnsi="Times New Roman" w:cs="Times New Roman"/>
          <w:sz w:val="24"/>
          <w:szCs w:val="24"/>
          <w:lang w:val="en-US" w:bidi="ar-SA"/>
        </w:rPr>
        <w:t xml:space="preserve"> &gt; .05). Given the robustness of MANOVA for moderately large samples (i.e., group sizes &gt; 30), we found MANOVA to be appropriate for further analysis. In addition, we used Pillai’s Trace test, which is considered to be the most robust statistic, especially when some of the MANOVA assumptions are not met.         </w:t>
      </w:r>
    </w:p>
    <w:p w14:paraId="16747F0E" w14:textId="750D410B" w:rsidR="00197C35" w:rsidRPr="00454218" w:rsidRDefault="00197C35" w:rsidP="00197C35">
      <w:pPr>
        <w:spacing w:line="480" w:lineRule="auto"/>
        <w:ind w:firstLine="720"/>
        <w:rPr>
          <w:rFonts w:ascii="Times New Roman" w:hAnsi="Times New Roman" w:cs="Times New Roman"/>
          <w:sz w:val="24"/>
          <w:szCs w:val="24"/>
          <w:lang w:val="en-US" w:bidi="ar-SA"/>
        </w:rPr>
      </w:pPr>
      <w:r w:rsidRPr="00454218">
        <w:rPr>
          <w:rFonts w:ascii="Times New Roman" w:hAnsi="Times New Roman" w:cs="Times New Roman"/>
          <w:sz w:val="24"/>
          <w:szCs w:val="24"/>
          <w:lang w:val="en-US" w:bidi="ar-SA"/>
        </w:rPr>
        <w:t xml:space="preserve">This MANOVA revealed no significant main effects for gender or the program’s delivery format, nor was there an interaction between gender and the program’s delivery format (see Table </w:t>
      </w:r>
      <w:r w:rsidR="00882DA9" w:rsidRPr="00454218">
        <w:rPr>
          <w:rFonts w:ascii="Times New Roman" w:hAnsi="Times New Roman" w:cs="Times New Roman"/>
          <w:sz w:val="24"/>
          <w:szCs w:val="24"/>
          <w:lang w:val="en-US" w:bidi="ar-SA"/>
        </w:rPr>
        <w:t>6</w:t>
      </w:r>
      <w:r w:rsidRPr="00454218">
        <w:rPr>
          <w:rFonts w:ascii="Times New Roman" w:hAnsi="Times New Roman" w:cs="Times New Roman"/>
          <w:sz w:val="24"/>
          <w:szCs w:val="24"/>
          <w:lang w:val="en-US" w:bidi="ar-SA"/>
        </w:rPr>
        <w:t xml:space="preserve">). Thus, student perceptions of the motivational constructs of classroom quality </w:t>
      </w:r>
      <w:r w:rsidR="00B8138E" w:rsidRPr="00454218">
        <w:rPr>
          <w:rFonts w:ascii="Times New Roman" w:hAnsi="Times New Roman" w:cs="Times New Roman"/>
          <w:sz w:val="24"/>
          <w:szCs w:val="24"/>
          <w:lang w:val="en-US" w:bidi="ar-SA"/>
        </w:rPr>
        <w:t xml:space="preserve">do not </w:t>
      </w:r>
      <w:r w:rsidRPr="00454218">
        <w:rPr>
          <w:rFonts w:ascii="Times New Roman" w:hAnsi="Times New Roman" w:cs="Times New Roman"/>
          <w:sz w:val="24"/>
          <w:szCs w:val="24"/>
          <w:lang w:val="en-US" w:bidi="ar-SA"/>
        </w:rPr>
        <w:t xml:space="preserve">appear to </w:t>
      </w:r>
      <w:r w:rsidR="00B8138E" w:rsidRPr="00454218">
        <w:rPr>
          <w:rFonts w:ascii="Times New Roman" w:hAnsi="Times New Roman" w:cs="Times New Roman"/>
          <w:sz w:val="24"/>
          <w:szCs w:val="24"/>
          <w:lang w:val="en-US" w:bidi="ar-SA"/>
        </w:rPr>
        <w:t>vary</w:t>
      </w:r>
      <w:r w:rsidRPr="00454218">
        <w:rPr>
          <w:rFonts w:ascii="Times New Roman" w:hAnsi="Times New Roman" w:cs="Times New Roman"/>
          <w:sz w:val="24"/>
          <w:szCs w:val="24"/>
          <w:lang w:val="en-US" w:bidi="ar-SA"/>
        </w:rPr>
        <w:t xml:space="preserve"> in online and in-person formats and </w:t>
      </w:r>
      <w:r w:rsidR="00B8138E" w:rsidRPr="00454218">
        <w:rPr>
          <w:rFonts w:ascii="Times New Roman" w:hAnsi="Times New Roman" w:cs="Times New Roman"/>
          <w:sz w:val="24"/>
          <w:szCs w:val="24"/>
          <w:lang w:val="en-US" w:bidi="ar-SA"/>
        </w:rPr>
        <w:t>by gender</w:t>
      </w:r>
      <w:r w:rsidRPr="00454218">
        <w:rPr>
          <w:rFonts w:ascii="Times New Roman" w:hAnsi="Times New Roman" w:cs="Times New Roman"/>
          <w:sz w:val="24"/>
          <w:szCs w:val="24"/>
          <w:lang w:val="en-US" w:bidi="ar-SA"/>
        </w:rPr>
        <w:t xml:space="preserve">. </w:t>
      </w:r>
    </w:p>
    <w:p w14:paraId="4DC5731A" w14:textId="03B8F9C5" w:rsidR="00882DA9" w:rsidRPr="00454218" w:rsidRDefault="00882DA9" w:rsidP="00882DA9">
      <w:pPr>
        <w:autoSpaceDE w:val="0"/>
        <w:autoSpaceDN w:val="0"/>
        <w:adjustRightInd w:val="0"/>
        <w:spacing w:line="480" w:lineRule="auto"/>
        <w:jc w:val="center"/>
        <w:rPr>
          <w:rFonts w:ascii="Times New Roman" w:hAnsi="Times New Roman" w:cs="Times New Roman"/>
          <w:sz w:val="24"/>
          <w:szCs w:val="24"/>
        </w:rPr>
      </w:pPr>
      <w:r w:rsidRPr="00454218">
        <w:rPr>
          <w:rFonts w:ascii="Times New Roman" w:hAnsi="Times New Roman" w:cs="Times New Roman"/>
          <w:sz w:val="24"/>
          <w:szCs w:val="24"/>
        </w:rPr>
        <w:t>&lt;TABLE 6 ABOUT HERE&gt;</w:t>
      </w:r>
    </w:p>
    <w:p w14:paraId="1F41D1C3" w14:textId="1144BF08" w:rsidR="00197C35" w:rsidRPr="00454218" w:rsidRDefault="00197C35" w:rsidP="00197C35">
      <w:pPr>
        <w:spacing w:line="480" w:lineRule="auto"/>
        <w:rPr>
          <w:rFonts w:ascii="Times New Roman" w:hAnsi="Times New Roman" w:cs="Times New Roman"/>
          <w:b/>
          <w:bCs/>
          <w:i/>
          <w:iCs/>
          <w:sz w:val="24"/>
          <w:szCs w:val="24"/>
          <w:lang w:val="en-US" w:bidi="ar-SA"/>
        </w:rPr>
      </w:pPr>
      <w:r w:rsidRPr="00454218">
        <w:rPr>
          <w:rFonts w:ascii="Times New Roman" w:hAnsi="Times New Roman" w:cs="Times New Roman"/>
          <w:b/>
          <w:bCs/>
          <w:i/>
          <w:iCs/>
          <w:sz w:val="24"/>
          <w:szCs w:val="24"/>
          <w:lang w:val="en-US" w:bidi="ar-SA"/>
        </w:rPr>
        <w:lastRenderedPageBreak/>
        <w:t xml:space="preserve">Are there any significant differences in student perceptions of appeal, meaningfulness, academic self-efficacy, challenge, and choice, </w:t>
      </w:r>
      <w:r w:rsidR="00B8138E" w:rsidRPr="00454218">
        <w:rPr>
          <w:rFonts w:ascii="Times New Roman" w:hAnsi="Times New Roman" w:cs="Times New Roman"/>
          <w:b/>
          <w:bCs/>
          <w:i/>
          <w:iCs/>
          <w:sz w:val="24"/>
          <w:szCs w:val="24"/>
          <w:lang w:val="en-US" w:bidi="ar-SA"/>
        </w:rPr>
        <w:t xml:space="preserve">by gender and by participation in different </w:t>
      </w:r>
      <w:r w:rsidRPr="00454218">
        <w:rPr>
          <w:rFonts w:ascii="Times New Roman" w:hAnsi="Times New Roman" w:cs="Times New Roman"/>
          <w:b/>
          <w:bCs/>
          <w:i/>
          <w:iCs/>
          <w:sz w:val="24"/>
          <w:szCs w:val="24"/>
          <w:lang w:val="en-US" w:bidi="ar-SA"/>
        </w:rPr>
        <w:t>program levels conducted in an online format?</w:t>
      </w:r>
    </w:p>
    <w:p w14:paraId="76A20C6A" w14:textId="196BCE83" w:rsidR="004449CC" w:rsidRPr="00454218" w:rsidRDefault="00197C35" w:rsidP="0073743B">
      <w:pPr>
        <w:spacing w:line="480" w:lineRule="auto"/>
        <w:ind w:firstLine="720"/>
        <w:rPr>
          <w:rFonts w:ascii="Times New Roman" w:hAnsi="Times New Roman" w:cs="Times New Roman"/>
          <w:sz w:val="24"/>
          <w:szCs w:val="24"/>
          <w:lang w:val="en-US" w:bidi="ar-SA"/>
        </w:rPr>
      </w:pPr>
      <w:bookmarkStart w:id="2" w:name="_Hlk72876113"/>
      <w:r w:rsidRPr="00454218">
        <w:rPr>
          <w:rFonts w:ascii="Times New Roman" w:hAnsi="Times New Roman" w:cs="Times New Roman"/>
          <w:sz w:val="24"/>
          <w:szCs w:val="24"/>
          <w:lang w:val="en-US" w:bidi="ar-SA"/>
        </w:rPr>
        <w:t xml:space="preserve">We conducted </w:t>
      </w:r>
      <w:r w:rsidR="0023533A" w:rsidRPr="00454218">
        <w:rPr>
          <w:rFonts w:ascii="Times New Roman" w:hAnsi="Times New Roman" w:cs="Times New Roman"/>
          <w:sz w:val="24"/>
          <w:szCs w:val="24"/>
          <w:lang w:val="en-US" w:bidi="ar-SA"/>
        </w:rPr>
        <w:t xml:space="preserve">a </w:t>
      </w:r>
      <w:r w:rsidRPr="00454218">
        <w:rPr>
          <w:rFonts w:ascii="Times New Roman" w:hAnsi="Times New Roman" w:cs="Times New Roman"/>
          <w:sz w:val="24"/>
          <w:szCs w:val="24"/>
          <w:lang w:val="en-US" w:bidi="ar-SA"/>
        </w:rPr>
        <w:t>two-way MANOVA to examine the effect of gender [male, female] and the program level [</w:t>
      </w:r>
      <w:r w:rsidR="0073743B" w:rsidRPr="00454218">
        <w:rPr>
          <w:rFonts w:ascii="Times New Roman" w:hAnsi="Times New Roman" w:cs="Times New Roman"/>
          <w:sz w:val="24"/>
          <w:szCs w:val="24"/>
          <w:lang w:val="en-US" w:bidi="ar-SA"/>
        </w:rPr>
        <w:t>L</w:t>
      </w:r>
      <w:r w:rsidRPr="00454218">
        <w:rPr>
          <w:rFonts w:ascii="Times New Roman" w:hAnsi="Times New Roman" w:cs="Times New Roman"/>
          <w:sz w:val="24"/>
          <w:szCs w:val="24"/>
          <w:lang w:val="en-US" w:bidi="ar-SA"/>
        </w:rPr>
        <w:t xml:space="preserve">evel 1, </w:t>
      </w:r>
      <w:r w:rsidR="0073743B" w:rsidRPr="00454218">
        <w:rPr>
          <w:rFonts w:ascii="Times New Roman" w:hAnsi="Times New Roman" w:cs="Times New Roman"/>
          <w:sz w:val="24"/>
          <w:szCs w:val="24"/>
          <w:lang w:val="en-US" w:bidi="ar-SA"/>
        </w:rPr>
        <w:t>L</w:t>
      </w:r>
      <w:r w:rsidRPr="00454218">
        <w:rPr>
          <w:rFonts w:ascii="Times New Roman" w:hAnsi="Times New Roman" w:cs="Times New Roman"/>
          <w:sz w:val="24"/>
          <w:szCs w:val="24"/>
          <w:lang w:val="en-US" w:bidi="ar-SA"/>
        </w:rPr>
        <w:t xml:space="preserve">evel 2, </w:t>
      </w:r>
      <w:r w:rsidR="0073743B" w:rsidRPr="00454218">
        <w:rPr>
          <w:rFonts w:ascii="Times New Roman" w:hAnsi="Times New Roman" w:cs="Times New Roman"/>
          <w:sz w:val="24"/>
          <w:szCs w:val="24"/>
          <w:lang w:val="en-US" w:bidi="ar-SA"/>
        </w:rPr>
        <w:t>L</w:t>
      </w:r>
      <w:r w:rsidRPr="00454218">
        <w:rPr>
          <w:rFonts w:ascii="Times New Roman" w:hAnsi="Times New Roman" w:cs="Times New Roman"/>
          <w:sz w:val="24"/>
          <w:szCs w:val="24"/>
          <w:lang w:val="en-US" w:bidi="ar-SA"/>
        </w:rPr>
        <w:t xml:space="preserve">evel 4] on student perceptions of appeal, meaningfulness, academic self-efficacy, challenge, and choice in online learning. </w:t>
      </w:r>
      <w:r w:rsidR="00B8138E" w:rsidRPr="00454218">
        <w:rPr>
          <w:rFonts w:ascii="Times New Roman" w:hAnsi="Times New Roman" w:cs="Times New Roman"/>
          <w:sz w:val="24"/>
          <w:szCs w:val="24"/>
          <w:lang w:val="en-US" w:bidi="ar-SA"/>
        </w:rPr>
        <w:t>We checked d</w:t>
      </w:r>
      <w:r w:rsidRPr="00454218">
        <w:rPr>
          <w:rFonts w:ascii="Times New Roman" w:hAnsi="Times New Roman" w:cs="Times New Roman"/>
          <w:sz w:val="24"/>
          <w:szCs w:val="24"/>
          <w:lang w:val="en-US" w:bidi="ar-SA"/>
        </w:rPr>
        <w:t>ata assumption</w:t>
      </w:r>
      <w:r w:rsidR="00B8138E" w:rsidRPr="00454218">
        <w:rPr>
          <w:rFonts w:ascii="Times New Roman" w:hAnsi="Times New Roman" w:cs="Times New Roman"/>
          <w:sz w:val="24"/>
          <w:szCs w:val="24"/>
          <w:lang w:val="en-US" w:bidi="ar-SA"/>
        </w:rPr>
        <w:t>s and</w:t>
      </w:r>
      <w:r w:rsidRPr="00454218">
        <w:rPr>
          <w:rFonts w:ascii="Times New Roman" w:hAnsi="Times New Roman" w:cs="Times New Roman"/>
          <w:sz w:val="24"/>
          <w:szCs w:val="24"/>
          <w:lang w:val="en-US" w:bidi="ar-SA"/>
        </w:rPr>
        <w:t xml:space="preserve"> found MANOVA to be appropriate for further analysis</w:t>
      </w:r>
      <w:r w:rsidR="00B8138E" w:rsidRPr="00454218">
        <w:rPr>
          <w:rFonts w:ascii="Times New Roman" w:hAnsi="Times New Roman" w:cs="Times New Roman"/>
          <w:sz w:val="24"/>
          <w:szCs w:val="24"/>
          <w:lang w:val="en-US" w:bidi="ar-SA"/>
        </w:rPr>
        <w:t>.</w:t>
      </w:r>
      <w:bookmarkEnd w:id="2"/>
      <w:r w:rsidR="0073743B" w:rsidRPr="00454218">
        <w:rPr>
          <w:rFonts w:ascii="Times New Roman" w:hAnsi="Times New Roman" w:cs="Times New Roman"/>
          <w:sz w:val="24"/>
          <w:szCs w:val="24"/>
          <w:lang w:val="en-US" w:bidi="ar-SA"/>
        </w:rPr>
        <w:t xml:space="preserve"> </w:t>
      </w:r>
      <w:r w:rsidRPr="00454218">
        <w:rPr>
          <w:rFonts w:ascii="Times New Roman" w:hAnsi="Times New Roman" w:cs="Times New Roman"/>
          <w:sz w:val="24"/>
          <w:szCs w:val="24"/>
          <w:lang w:val="en-US" w:bidi="ar-SA"/>
        </w:rPr>
        <w:t xml:space="preserve">This MANOVA revealed only a significant main effect of program level on the mean scores of dependent variables, </w:t>
      </w:r>
      <w:proofErr w:type="gramStart"/>
      <w:r w:rsidRPr="00454218">
        <w:rPr>
          <w:rFonts w:ascii="Times New Roman" w:hAnsi="Times New Roman" w:cs="Times New Roman"/>
          <w:i/>
          <w:iCs/>
          <w:sz w:val="24"/>
          <w:szCs w:val="24"/>
          <w:lang w:val="en-US" w:bidi="ar-SA"/>
        </w:rPr>
        <w:t>F</w:t>
      </w:r>
      <w:r w:rsidRPr="00454218">
        <w:rPr>
          <w:rFonts w:ascii="Times New Roman" w:hAnsi="Times New Roman" w:cs="Times New Roman"/>
          <w:sz w:val="24"/>
          <w:szCs w:val="24"/>
          <w:lang w:val="en-US" w:bidi="ar-SA"/>
        </w:rPr>
        <w:t>(</w:t>
      </w:r>
      <w:proofErr w:type="gramEnd"/>
      <w:r w:rsidRPr="00454218">
        <w:rPr>
          <w:rFonts w:ascii="Times New Roman" w:hAnsi="Times New Roman" w:cs="Times New Roman"/>
          <w:sz w:val="24"/>
          <w:szCs w:val="24"/>
          <w:lang w:val="en-US" w:bidi="ar-SA"/>
        </w:rPr>
        <w:t>10, 588) = 2.265, </w:t>
      </w:r>
      <w:r w:rsidRPr="00454218">
        <w:rPr>
          <w:rFonts w:ascii="Times New Roman" w:hAnsi="Times New Roman" w:cs="Times New Roman"/>
          <w:i/>
          <w:iCs/>
          <w:sz w:val="24"/>
          <w:szCs w:val="24"/>
          <w:lang w:val="en-US" w:bidi="ar-SA"/>
        </w:rPr>
        <w:t>p</w:t>
      </w:r>
      <w:r w:rsidRPr="00454218">
        <w:rPr>
          <w:rFonts w:ascii="Times New Roman" w:hAnsi="Times New Roman" w:cs="Times New Roman"/>
          <w:sz w:val="24"/>
          <w:szCs w:val="24"/>
          <w:lang w:val="en-US" w:bidi="ar-SA"/>
        </w:rPr>
        <w:t> = .013, Pillai’s Trace = .074, η</w:t>
      </w:r>
      <w:r w:rsidRPr="00454218">
        <w:rPr>
          <w:rFonts w:ascii="Times New Roman" w:hAnsi="Times New Roman" w:cs="Times New Roman"/>
          <w:sz w:val="24"/>
          <w:szCs w:val="24"/>
          <w:vertAlign w:val="subscript"/>
          <w:lang w:val="en-US" w:bidi="ar-SA"/>
        </w:rPr>
        <w:t>p</w:t>
      </w:r>
      <w:r w:rsidRPr="00454218">
        <w:rPr>
          <w:rFonts w:ascii="Times New Roman" w:hAnsi="Times New Roman" w:cs="Times New Roman"/>
          <w:sz w:val="24"/>
          <w:szCs w:val="24"/>
          <w:vertAlign w:val="superscript"/>
          <w:lang w:val="en-US" w:bidi="ar-SA"/>
        </w:rPr>
        <w:t>2</w:t>
      </w:r>
      <w:r w:rsidRPr="00454218">
        <w:rPr>
          <w:rFonts w:ascii="Times New Roman" w:hAnsi="Times New Roman" w:cs="Times New Roman"/>
          <w:sz w:val="24"/>
          <w:szCs w:val="24"/>
          <w:lang w:val="en-US" w:bidi="ar-SA"/>
        </w:rPr>
        <w:t xml:space="preserve"> = .037 (see Table </w:t>
      </w:r>
      <w:r w:rsidR="00882DA9" w:rsidRPr="00454218">
        <w:rPr>
          <w:rFonts w:ascii="Times New Roman" w:hAnsi="Times New Roman" w:cs="Times New Roman"/>
          <w:sz w:val="24"/>
          <w:szCs w:val="24"/>
          <w:lang w:val="en-US" w:bidi="ar-SA"/>
        </w:rPr>
        <w:t>7</w:t>
      </w:r>
      <w:r w:rsidRPr="00454218">
        <w:rPr>
          <w:rFonts w:ascii="Times New Roman" w:hAnsi="Times New Roman" w:cs="Times New Roman"/>
          <w:sz w:val="24"/>
          <w:szCs w:val="24"/>
          <w:lang w:val="en-US" w:bidi="ar-SA"/>
        </w:rPr>
        <w:t>), suggesting a sma</w:t>
      </w:r>
      <w:r w:rsidR="00B8138E" w:rsidRPr="00454218">
        <w:rPr>
          <w:rFonts w:ascii="Times New Roman" w:hAnsi="Times New Roman" w:cs="Times New Roman"/>
          <w:sz w:val="24"/>
          <w:szCs w:val="24"/>
          <w:lang w:val="en-US" w:bidi="ar-SA"/>
        </w:rPr>
        <w:t>ll</w:t>
      </w:r>
      <w:r w:rsidRPr="00454218">
        <w:rPr>
          <w:rFonts w:ascii="Times New Roman" w:hAnsi="Times New Roman" w:cs="Times New Roman"/>
          <w:sz w:val="24"/>
          <w:szCs w:val="24"/>
          <w:lang w:val="en-US" w:bidi="ar-SA"/>
        </w:rPr>
        <w:t xml:space="preserve"> effect (Cohen, 1988). </w:t>
      </w:r>
      <w:r w:rsidR="0073743B" w:rsidRPr="00454218">
        <w:rPr>
          <w:rFonts w:ascii="Times New Roman" w:hAnsi="Times New Roman" w:cs="Times New Roman"/>
          <w:sz w:val="24"/>
          <w:szCs w:val="24"/>
          <w:lang w:val="en-US" w:bidi="ar-SA"/>
        </w:rPr>
        <w:t>However, t</w:t>
      </w:r>
      <w:r w:rsidR="004449CC" w:rsidRPr="00454218">
        <w:rPr>
          <w:rFonts w:ascii="Times New Roman" w:hAnsi="Times New Roman" w:cs="Times New Roman"/>
          <w:sz w:val="24"/>
          <w:szCs w:val="24"/>
          <w:lang w:val="en-US" w:bidi="ar-SA"/>
        </w:rPr>
        <w:t>his significance was not of practical interest given that program level accounted for only 3.7% of the total SPOCQ score variation. T</w:t>
      </w:r>
      <w:r w:rsidRPr="00454218">
        <w:rPr>
          <w:rFonts w:ascii="Times New Roman" w:hAnsi="Times New Roman" w:cs="Times New Roman"/>
          <w:sz w:val="24"/>
          <w:szCs w:val="24"/>
          <w:lang w:val="en-US" w:bidi="ar-SA"/>
        </w:rPr>
        <w:t xml:space="preserve">he </w:t>
      </w:r>
      <w:r w:rsidRPr="00454218">
        <w:rPr>
          <w:rFonts w:ascii="Times New Roman" w:hAnsi="Times New Roman" w:cs="Times New Roman"/>
          <w:i/>
          <w:iCs/>
          <w:sz w:val="24"/>
          <w:szCs w:val="24"/>
          <w:lang w:val="en-US" w:bidi="ar-SA"/>
        </w:rPr>
        <w:t>post-hoc</w:t>
      </w:r>
      <w:r w:rsidRPr="00454218">
        <w:rPr>
          <w:rFonts w:ascii="Times New Roman" w:hAnsi="Times New Roman" w:cs="Times New Roman"/>
          <w:sz w:val="24"/>
          <w:szCs w:val="24"/>
          <w:lang w:val="en-US" w:bidi="ar-SA"/>
        </w:rPr>
        <w:t xml:space="preserve"> analysis </w:t>
      </w:r>
      <w:r w:rsidR="004449CC" w:rsidRPr="00454218">
        <w:rPr>
          <w:rFonts w:ascii="Times New Roman" w:hAnsi="Times New Roman" w:cs="Times New Roman"/>
          <w:sz w:val="24"/>
          <w:szCs w:val="24"/>
          <w:lang w:val="en-US" w:bidi="ar-SA"/>
        </w:rPr>
        <w:t xml:space="preserve">confirmed this inference as it </w:t>
      </w:r>
      <w:r w:rsidRPr="00454218">
        <w:rPr>
          <w:rFonts w:ascii="Times New Roman" w:hAnsi="Times New Roman" w:cs="Times New Roman"/>
          <w:sz w:val="24"/>
          <w:szCs w:val="24"/>
          <w:lang w:val="en-US" w:bidi="ar-SA"/>
        </w:rPr>
        <w:t xml:space="preserve">revealed no significant mean differences for any of the motivational constructs between any pairs of the three program levels. Further, there was no significant main effect for gender, nor was there an interaction between gender and the program’s level. Thus, student perceptions of the motivational constructs of classroom quality </w:t>
      </w:r>
      <w:r w:rsidR="00B8138E" w:rsidRPr="00454218">
        <w:rPr>
          <w:rFonts w:ascii="Times New Roman" w:hAnsi="Times New Roman" w:cs="Times New Roman"/>
          <w:sz w:val="24"/>
          <w:szCs w:val="24"/>
          <w:lang w:val="en-US" w:bidi="ar-SA"/>
        </w:rPr>
        <w:t xml:space="preserve">do not seem to vary by gender </w:t>
      </w:r>
      <w:r w:rsidRPr="00454218">
        <w:rPr>
          <w:rFonts w:ascii="Times New Roman" w:hAnsi="Times New Roman" w:cs="Times New Roman"/>
          <w:sz w:val="24"/>
          <w:szCs w:val="24"/>
          <w:lang w:val="en-US" w:bidi="ar-SA"/>
        </w:rPr>
        <w:t xml:space="preserve">and the level of the program they participate in. </w:t>
      </w:r>
    </w:p>
    <w:p w14:paraId="2D88B222" w14:textId="134BA099" w:rsidR="0023533A" w:rsidRPr="00454218" w:rsidRDefault="0023533A" w:rsidP="0023533A">
      <w:pPr>
        <w:autoSpaceDE w:val="0"/>
        <w:autoSpaceDN w:val="0"/>
        <w:adjustRightInd w:val="0"/>
        <w:spacing w:line="480" w:lineRule="auto"/>
        <w:jc w:val="center"/>
        <w:rPr>
          <w:rFonts w:ascii="Times New Roman" w:hAnsi="Times New Roman" w:cs="Times New Roman"/>
          <w:sz w:val="24"/>
          <w:szCs w:val="24"/>
        </w:rPr>
      </w:pPr>
      <w:r w:rsidRPr="00454218">
        <w:rPr>
          <w:rFonts w:ascii="Times New Roman" w:hAnsi="Times New Roman" w:cs="Times New Roman"/>
          <w:sz w:val="24"/>
          <w:szCs w:val="24"/>
        </w:rPr>
        <w:t>&lt;TABLE 7 ABOUT HERE&gt;</w:t>
      </w:r>
    </w:p>
    <w:p w14:paraId="739F30D4" w14:textId="4FF75E5B" w:rsidR="0050660D" w:rsidRPr="00454218" w:rsidRDefault="00197C35" w:rsidP="00197C35">
      <w:pPr>
        <w:spacing w:line="480" w:lineRule="auto"/>
        <w:rPr>
          <w:rFonts w:ascii="Times New Roman" w:eastAsia="Times New Roman" w:hAnsi="Times New Roman" w:cs="Times New Roman"/>
          <w:b/>
          <w:sz w:val="24"/>
          <w:szCs w:val="24"/>
          <w:highlight w:val="yellow"/>
        </w:rPr>
      </w:pPr>
      <w:r w:rsidRPr="00454218">
        <w:rPr>
          <w:rFonts w:ascii="Times New Roman" w:eastAsia="Times New Roman" w:hAnsi="Times New Roman" w:cs="Times New Roman"/>
          <w:b/>
          <w:iCs/>
          <w:sz w:val="24"/>
          <w:szCs w:val="24"/>
        </w:rPr>
        <w:t>Qualitative Findings</w:t>
      </w:r>
    </w:p>
    <w:p w14:paraId="77D024D0" w14:textId="1900FD49"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highlight w:val="white"/>
        </w:rPr>
        <w:t xml:space="preserve">We analyzed students' responses to open-ended questions in the Course Feedback Form to learn about their perceptions of classroom quality in online courses. </w:t>
      </w:r>
      <w:r w:rsidRPr="00454218">
        <w:rPr>
          <w:rFonts w:ascii="Times New Roman" w:eastAsia="Times New Roman" w:hAnsi="Times New Roman" w:cs="Times New Roman"/>
          <w:sz w:val="24"/>
          <w:szCs w:val="24"/>
        </w:rPr>
        <w:t xml:space="preserve">The qualitative results are presented </w:t>
      </w:r>
      <w:r w:rsidR="006C4C92" w:rsidRPr="00454218">
        <w:rPr>
          <w:rFonts w:ascii="Times New Roman" w:eastAsia="Times New Roman" w:hAnsi="Times New Roman" w:cs="Times New Roman"/>
          <w:sz w:val="24"/>
          <w:szCs w:val="24"/>
        </w:rPr>
        <w:t>in</w:t>
      </w:r>
      <w:r w:rsidRPr="00454218">
        <w:rPr>
          <w:rFonts w:ascii="Times New Roman" w:eastAsia="Times New Roman" w:hAnsi="Times New Roman" w:cs="Times New Roman"/>
          <w:sz w:val="24"/>
          <w:szCs w:val="24"/>
        </w:rPr>
        <w:t xml:space="preserve"> </w:t>
      </w:r>
      <w:r w:rsidR="006C4C92" w:rsidRPr="00454218">
        <w:rPr>
          <w:rFonts w:ascii="Times New Roman" w:eastAsia="Times New Roman" w:hAnsi="Times New Roman" w:cs="Times New Roman"/>
          <w:sz w:val="24"/>
          <w:szCs w:val="24"/>
        </w:rPr>
        <w:t>six</w:t>
      </w:r>
      <w:r w:rsidRPr="00454218">
        <w:rPr>
          <w:rFonts w:ascii="Times New Roman" w:eastAsia="Times New Roman" w:hAnsi="Times New Roman" w:cs="Times New Roman"/>
          <w:sz w:val="24"/>
          <w:szCs w:val="24"/>
        </w:rPr>
        <w:t xml:space="preserve"> motivational </w:t>
      </w:r>
      <w:r w:rsidR="006C4C92" w:rsidRPr="00454218">
        <w:rPr>
          <w:rFonts w:ascii="Times New Roman" w:eastAsia="Times New Roman" w:hAnsi="Times New Roman" w:cs="Times New Roman"/>
          <w:sz w:val="24"/>
          <w:szCs w:val="24"/>
        </w:rPr>
        <w:t>themes</w:t>
      </w:r>
      <w:r w:rsidRPr="00454218">
        <w:rPr>
          <w:rFonts w:ascii="Times New Roman" w:eastAsia="Times New Roman" w:hAnsi="Times New Roman" w:cs="Times New Roman"/>
          <w:sz w:val="24"/>
          <w:szCs w:val="24"/>
        </w:rPr>
        <w:t>, namely, appeal, meaningfulness, academic self-efficacy, challenge, choice</w:t>
      </w:r>
      <w:r w:rsidR="006C4C92" w:rsidRPr="00454218">
        <w:rPr>
          <w:rFonts w:ascii="Times New Roman" w:eastAsia="Times New Roman" w:hAnsi="Times New Roman" w:cs="Times New Roman"/>
          <w:sz w:val="24"/>
          <w:szCs w:val="24"/>
        </w:rPr>
        <w:t>, and relatedness</w:t>
      </w:r>
      <w:r w:rsidRPr="00454218">
        <w:rPr>
          <w:rFonts w:ascii="Times New Roman" w:eastAsia="Times New Roman" w:hAnsi="Times New Roman" w:cs="Times New Roman"/>
          <w:sz w:val="24"/>
          <w:szCs w:val="24"/>
        </w:rPr>
        <w:t xml:space="preserve">. Sub-themes under each of the </w:t>
      </w:r>
      <w:r w:rsidR="006C4C92" w:rsidRPr="00454218">
        <w:rPr>
          <w:rFonts w:ascii="Times New Roman" w:eastAsia="Times New Roman" w:hAnsi="Times New Roman" w:cs="Times New Roman"/>
          <w:sz w:val="24"/>
          <w:szCs w:val="24"/>
        </w:rPr>
        <w:t>themes</w:t>
      </w:r>
      <w:r w:rsidRPr="00454218">
        <w:rPr>
          <w:rFonts w:ascii="Times New Roman" w:eastAsia="Times New Roman" w:hAnsi="Times New Roman" w:cs="Times New Roman"/>
          <w:sz w:val="24"/>
          <w:szCs w:val="24"/>
          <w:highlight w:val="white"/>
        </w:rPr>
        <w:t xml:space="preserve"> revealed the </w:t>
      </w:r>
      <w:r w:rsidRPr="00454218">
        <w:rPr>
          <w:rFonts w:ascii="Times New Roman" w:eastAsia="Times New Roman" w:hAnsi="Times New Roman" w:cs="Times New Roman"/>
          <w:sz w:val="24"/>
          <w:szCs w:val="24"/>
        </w:rPr>
        <w:t>affordances and challenges of online learning. Table 8 provides additional illustrative quotes.</w:t>
      </w:r>
    </w:p>
    <w:p w14:paraId="07212DF0" w14:textId="77777777" w:rsidR="004D7C5E" w:rsidRPr="00454218" w:rsidRDefault="004D7C5E" w:rsidP="004D7C5E">
      <w:pPr>
        <w:spacing w:line="480" w:lineRule="auto"/>
        <w:rPr>
          <w:rFonts w:ascii="Times New Roman" w:eastAsia="Times New Roman" w:hAnsi="Times New Roman" w:cs="Times New Roman"/>
          <w:b/>
          <w:i/>
          <w:iCs/>
          <w:sz w:val="24"/>
          <w:szCs w:val="24"/>
        </w:rPr>
      </w:pPr>
      <w:r w:rsidRPr="00454218">
        <w:rPr>
          <w:rFonts w:ascii="Times New Roman" w:eastAsia="Times New Roman" w:hAnsi="Times New Roman" w:cs="Times New Roman"/>
          <w:b/>
          <w:i/>
          <w:iCs/>
          <w:sz w:val="24"/>
          <w:szCs w:val="24"/>
        </w:rPr>
        <w:lastRenderedPageBreak/>
        <w:t>Appeal</w:t>
      </w:r>
    </w:p>
    <w:p w14:paraId="1EEBF2BB" w14:textId="77777777"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The student participants perceived the online courses as providing enriched content in appealing and pleasurable ways. We identified three subthemes related to appeal, namely, </w:t>
      </w:r>
      <w:r w:rsidRPr="00454218">
        <w:rPr>
          <w:rFonts w:ascii="Times New Roman" w:eastAsia="Times New Roman" w:hAnsi="Times New Roman" w:cs="Times New Roman"/>
          <w:i/>
          <w:iCs/>
          <w:sz w:val="24"/>
          <w:szCs w:val="24"/>
        </w:rPr>
        <w:t>enjoyment</w:t>
      </w:r>
      <w:r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i/>
          <w:iCs/>
          <w:sz w:val="24"/>
          <w:szCs w:val="24"/>
        </w:rPr>
        <w:t>novelty</w:t>
      </w:r>
      <w:r w:rsidRPr="00454218">
        <w:rPr>
          <w:rFonts w:ascii="Times New Roman" w:eastAsia="Times New Roman" w:hAnsi="Times New Roman" w:cs="Times New Roman"/>
          <w:sz w:val="24"/>
          <w:szCs w:val="24"/>
        </w:rPr>
        <w:t xml:space="preserve">, and </w:t>
      </w:r>
      <w:r w:rsidRPr="00454218">
        <w:rPr>
          <w:rFonts w:ascii="Times New Roman" w:eastAsia="Times New Roman" w:hAnsi="Times New Roman" w:cs="Times New Roman"/>
          <w:i/>
          <w:iCs/>
          <w:sz w:val="24"/>
          <w:szCs w:val="24"/>
        </w:rPr>
        <w:t>change in perspective</w:t>
      </w:r>
      <w:r w:rsidRPr="00454218">
        <w:rPr>
          <w:rFonts w:ascii="Times New Roman" w:eastAsia="Times New Roman" w:hAnsi="Times New Roman" w:cs="Times New Roman"/>
          <w:sz w:val="24"/>
          <w:szCs w:val="24"/>
        </w:rPr>
        <w:t>.</w:t>
      </w:r>
    </w:p>
    <w:p w14:paraId="5CCBBFA8" w14:textId="3E824D74"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b/>
          <w:iCs/>
          <w:sz w:val="24"/>
          <w:szCs w:val="24"/>
        </w:rPr>
        <w:t xml:space="preserve">Enjoyment. </w:t>
      </w:r>
      <w:r w:rsidRPr="00454218">
        <w:rPr>
          <w:rFonts w:ascii="Times New Roman" w:eastAsia="Times New Roman" w:hAnsi="Times New Roman" w:cs="Times New Roman"/>
          <w:sz w:val="24"/>
          <w:szCs w:val="24"/>
        </w:rPr>
        <w:t>Participants described their experiences as “memorable,” “exciting,” “amazing,” “knowledgeable,” and “informative.” Examples include, “I enjoyed writing my own [story]” (21K4G11), and “[</w:t>
      </w:r>
      <w:r w:rsidRPr="00454218">
        <w:rPr>
          <w:rFonts w:ascii="Times New Roman" w:eastAsia="Times New Roman" w:hAnsi="Times New Roman" w:cs="Times New Roman"/>
          <w:sz w:val="24"/>
          <w:szCs w:val="24"/>
          <w:highlight w:val="white"/>
        </w:rPr>
        <w:t>Random word stimulation session] was quite enjoyable” (</w:t>
      </w:r>
      <w:r w:rsidRPr="00454218">
        <w:rPr>
          <w:rFonts w:ascii="Times New Roman" w:eastAsia="Times New Roman" w:hAnsi="Times New Roman" w:cs="Times New Roman"/>
          <w:sz w:val="24"/>
          <w:szCs w:val="24"/>
        </w:rPr>
        <w:t>21K1B09</w:t>
      </w:r>
      <w:r w:rsidRPr="00454218">
        <w:rPr>
          <w:rFonts w:ascii="Times New Roman" w:eastAsia="Times New Roman" w:hAnsi="Times New Roman" w:cs="Times New Roman"/>
          <w:sz w:val="24"/>
          <w:szCs w:val="24"/>
          <w:highlight w:val="white"/>
        </w:rPr>
        <w:t>).</w:t>
      </w:r>
      <w:r w:rsidRPr="00454218">
        <w:rPr>
          <w:rFonts w:ascii="Times New Roman" w:eastAsia="Times New Roman" w:hAnsi="Times New Roman" w:cs="Times New Roman"/>
          <w:sz w:val="24"/>
          <w:szCs w:val="24"/>
        </w:rPr>
        <w:t xml:space="preserve"> </w:t>
      </w:r>
    </w:p>
    <w:p w14:paraId="0F847410" w14:textId="42226A13"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b/>
          <w:iCs/>
          <w:sz w:val="24"/>
          <w:szCs w:val="24"/>
        </w:rPr>
        <w:t xml:space="preserve">Novelty. </w:t>
      </w:r>
      <w:r w:rsidRPr="00454218">
        <w:rPr>
          <w:rFonts w:ascii="Times New Roman" w:eastAsia="Times New Roman" w:hAnsi="Times New Roman" w:cs="Times New Roman"/>
          <w:sz w:val="24"/>
          <w:szCs w:val="24"/>
        </w:rPr>
        <w:t>Participants reported that</w:t>
      </w:r>
      <w:r w:rsidR="0059684A" w:rsidRPr="00454218">
        <w:rPr>
          <w:rFonts w:ascii="Times New Roman" w:eastAsia="Times New Roman" w:hAnsi="Times New Roman" w:cs="Times New Roman"/>
          <w:sz w:val="24"/>
          <w:szCs w:val="24"/>
        </w:rPr>
        <w:t xml:space="preserve"> they gained novel experiences</w:t>
      </w:r>
      <w:r w:rsidR="00867847" w:rsidRPr="00454218">
        <w:rPr>
          <w:rFonts w:ascii="Times New Roman" w:eastAsia="Times New Roman" w:hAnsi="Times New Roman" w:cs="Times New Roman"/>
          <w:sz w:val="24"/>
          <w:szCs w:val="24"/>
        </w:rPr>
        <w:t>. S</w:t>
      </w:r>
      <w:r w:rsidRPr="00454218">
        <w:rPr>
          <w:rFonts w:ascii="Times New Roman" w:eastAsia="Times New Roman" w:hAnsi="Times New Roman" w:cs="Times New Roman"/>
          <w:sz w:val="24"/>
          <w:szCs w:val="24"/>
        </w:rPr>
        <w:t xml:space="preserve">ometimes the courses surpassed the scope of the prescribed academic curriculum content they learn in their regular school and provided advanced learning opportunities. For instance, a student wrote, “I am so happy because I had never heard about binary numbers before” (21K2G03). Another girl wrote, “[The cognition course] </w:t>
      </w:r>
      <w:r w:rsidRPr="00454218">
        <w:rPr>
          <w:rFonts w:ascii="Times New Roman" w:eastAsia="Times New Roman" w:hAnsi="Times New Roman" w:cs="Times New Roman"/>
          <w:sz w:val="24"/>
          <w:szCs w:val="24"/>
          <w:highlight w:val="white"/>
        </w:rPr>
        <w:t>was interesting as it was different from the [school] syllabus”</w:t>
      </w:r>
      <w:r w:rsidRPr="00454218">
        <w:rPr>
          <w:rFonts w:ascii="Times New Roman" w:eastAsia="Times New Roman" w:hAnsi="Times New Roman" w:cs="Times New Roman"/>
          <w:sz w:val="24"/>
          <w:szCs w:val="24"/>
        </w:rPr>
        <w:t xml:space="preserve"> (21K1G01).</w:t>
      </w:r>
    </w:p>
    <w:p w14:paraId="67655018" w14:textId="3D4C30FF"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b/>
          <w:iCs/>
          <w:sz w:val="24"/>
          <w:szCs w:val="24"/>
        </w:rPr>
        <w:t xml:space="preserve">Change in Perspective. </w:t>
      </w:r>
      <w:r w:rsidRPr="00454218">
        <w:rPr>
          <w:rFonts w:ascii="Times New Roman" w:eastAsia="Times New Roman" w:hAnsi="Times New Roman" w:cs="Times New Roman"/>
          <w:sz w:val="24"/>
          <w:szCs w:val="24"/>
        </w:rPr>
        <w:t>Higher grade students (8</w:t>
      </w:r>
      <w:r w:rsidRPr="00454218">
        <w:rPr>
          <w:rFonts w:ascii="Times New Roman" w:eastAsia="Times New Roman" w:hAnsi="Times New Roman" w:cs="Times New Roman"/>
          <w:sz w:val="24"/>
          <w:szCs w:val="24"/>
          <w:vertAlign w:val="superscript"/>
        </w:rPr>
        <w:t>th</w:t>
      </w:r>
      <w:r w:rsidRPr="00454218">
        <w:rPr>
          <w:rFonts w:ascii="Times New Roman" w:eastAsia="Times New Roman" w:hAnsi="Times New Roman" w:cs="Times New Roman"/>
          <w:sz w:val="24"/>
          <w:szCs w:val="24"/>
        </w:rPr>
        <w:t xml:space="preserve"> to 10</w:t>
      </w:r>
      <w:r w:rsidRPr="00454218">
        <w:rPr>
          <w:rFonts w:ascii="Times New Roman" w:eastAsia="Times New Roman" w:hAnsi="Times New Roman" w:cs="Times New Roman"/>
          <w:sz w:val="24"/>
          <w:szCs w:val="24"/>
          <w:vertAlign w:val="superscript"/>
        </w:rPr>
        <w:t>th</w:t>
      </w:r>
      <w:r w:rsidRPr="00454218">
        <w:rPr>
          <w:rFonts w:ascii="Times New Roman" w:eastAsia="Times New Roman" w:hAnsi="Times New Roman" w:cs="Times New Roman"/>
          <w:sz w:val="24"/>
          <w:szCs w:val="24"/>
        </w:rPr>
        <w:t xml:space="preserve">) seemed more open to new experiences; they developed a positive attitude toward subjects and worked on their biases about certain topics. Comments such as “… I experienced a new face of </w:t>
      </w:r>
      <w:proofErr w:type="spellStart"/>
      <w:r w:rsidRPr="00454218">
        <w:rPr>
          <w:rFonts w:ascii="Times New Roman" w:eastAsia="Times New Roman" w:hAnsi="Times New Roman" w:cs="Times New Roman"/>
          <w:sz w:val="24"/>
          <w:szCs w:val="24"/>
        </w:rPr>
        <w:t>maths</w:t>
      </w:r>
      <w:proofErr w:type="spellEnd"/>
      <w:r w:rsidRPr="00454218">
        <w:rPr>
          <w:rFonts w:ascii="Times New Roman" w:eastAsia="Times New Roman" w:hAnsi="Times New Roman" w:cs="Times New Roman"/>
          <w:sz w:val="24"/>
          <w:szCs w:val="24"/>
        </w:rPr>
        <w:t xml:space="preserve">,” (21K4B06) and “Chemistry is not boring like l heard from many students,” (21K4G07) indicated that participants became excited about learning and were eager to explore the subjects learned in the program later at the college level. A participant from the Psychology course wrote, “… I am planning to study further in psychology [after high school]” (21K4B10). </w:t>
      </w:r>
    </w:p>
    <w:p w14:paraId="34BE9118" w14:textId="575CC9C0"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Overall, participants reported they found the courses and the program appealing, enjoyable, and exciting. </w:t>
      </w:r>
    </w:p>
    <w:p w14:paraId="35492FF8" w14:textId="56FC8BBF" w:rsidR="0023533A" w:rsidRPr="00454218" w:rsidRDefault="0023533A" w:rsidP="0023533A">
      <w:pPr>
        <w:autoSpaceDE w:val="0"/>
        <w:autoSpaceDN w:val="0"/>
        <w:adjustRightInd w:val="0"/>
        <w:spacing w:line="480" w:lineRule="auto"/>
        <w:jc w:val="center"/>
        <w:rPr>
          <w:rFonts w:ascii="Times New Roman" w:hAnsi="Times New Roman" w:cs="Times New Roman"/>
          <w:sz w:val="24"/>
          <w:szCs w:val="24"/>
        </w:rPr>
      </w:pPr>
      <w:r w:rsidRPr="00454218">
        <w:rPr>
          <w:rFonts w:ascii="Times New Roman" w:hAnsi="Times New Roman" w:cs="Times New Roman"/>
          <w:sz w:val="24"/>
          <w:szCs w:val="24"/>
        </w:rPr>
        <w:t>&lt;TABLE 8 ABOUT HERE&gt;</w:t>
      </w:r>
    </w:p>
    <w:p w14:paraId="3F9B8D85" w14:textId="77777777" w:rsidR="00867847" w:rsidRPr="00454218" w:rsidRDefault="00867847" w:rsidP="004D7C5E">
      <w:pPr>
        <w:spacing w:line="480" w:lineRule="auto"/>
        <w:rPr>
          <w:rFonts w:ascii="Times New Roman" w:eastAsia="Times New Roman" w:hAnsi="Times New Roman" w:cs="Times New Roman"/>
          <w:b/>
          <w:i/>
          <w:iCs/>
          <w:sz w:val="24"/>
          <w:szCs w:val="24"/>
        </w:rPr>
      </w:pPr>
    </w:p>
    <w:p w14:paraId="0DD12089" w14:textId="2F00752A" w:rsidR="004D7C5E" w:rsidRPr="00454218" w:rsidRDefault="004D7C5E" w:rsidP="004D7C5E">
      <w:pPr>
        <w:spacing w:line="480" w:lineRule="auto"/>
        <w:rPr>
          <w:rFonts w:ascii="Times New Roman" w:eastAsia="Times New Roman" w:hAnsi="Times New Roman" w:cs="Times New Roman"/>
          <w:b/>
          <w:i/>
          <w:iCs/>
          <w:sz w:val="24"/>
          <w:szCs w:val="24"/>
        </w:rPr>
      </w:pPr>
      <w:r w:rsidRPr="00454218">
        <w:rPr>
          <w:rFonts w:ascii="Times New Roman" w:eastAsia="Times New Roman" w:hAnsi="Times New Roman" w:cs="Times New Roman"/>
          <w:b/>
          <w:i/>
          <w:iCs/>
          <w:sz w:val="24"/>
          <w:szCs w:val="24"/>
        </w:rPr>
        <w:lastRenderedPageBreak/>
        <w:t>Meaningfulness</w:t>
      </w:r>
    </w:p>
    <w:p w14:paraId="2AD9E0F1" w14:textId="77777777"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The course content seemed to help participants to prepare better for school projects and various other academic tasks and competitions. We identified two subthemes related to meaningfulness, namely,</w:t>
      </w:r>
      <w:r w:rsidRPr="00454218">
        <w:rPr>
          <w:rFonts w:ascii="Times New Roman" w:eastAsia="Times New Roman" w:hAnsi="Times New Roman" w:cs="Times New Roman"/>
          <w:i/>
          <w:iCs/>
          <w:sz w:val="24"/>
          <w:szCs w:val="24"/>
        </w:rPr>
        <w:t xml:space="preserve"> knowledge</w:t>
      </w:r>
      <w:r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i/>
          <w:iCs/>
          <w:sz w:val="24"/>
          <w:szCs w:val="24"/>
        </w:rPr>
        <w:t xml:space="preserve">application </w:t>
      </w:r>
      <w:r w:rsidRPr="00454218">
        <w:rPr>
          <w:rFonts w:ascii="Times New Roman" w:eastAsia="Times New Roman" w:hAnsi="Times New Roman" w:cs="Times New Roman"/>
          <w:sz w:val="24"/>
          <w:szCs w:val="24"/>
        </w:rPr>
        <w:t xml:space="preserve">and </w:t>
      </w:r>
      <w:r w:rsidRPr="00454218">
        <w:rPr>
          <w:rFonts w:ascii="Times New Roman" w:eastAsia="Times New Roman" w:hAnsi="Times New Roman" w:cs="Times New Roman"/>
          <w:i/>
          <w:iCs/>
          <w:sz w:val="24"/>
          <w:szCs w:val="24"/>
        </w:rPr>
        <w:t>problem solving</w:t>
      </w:r>
      <w:r w:rsidRPr="00454218">
        <w:rPr>
          <w:rFonts w:ascii="Times New Roman" w:eastAsia="Times New Roman" w:hAnsi="Times New Roman" w:cs="Times New Roman"/>
          <w:sz w:val="24"/>
          <w:szCs w:val="24"/>
        </w:rPr>
        <w:t>.</w:t>
      </w:r>
    </w:p>
    <w:p w14:paraId="039747BC" w14:textId="3A2114B3"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b/>
          <w:iCs/>
          <w:sz w:val="24"/>
          <w:szCs w:val="24"/>
        </w:rPr>
        <w:t>Knowledge Application.</w:t>
      </w:r>
      <w:r w:rsidRPr="00454218">
        <w:rPr>
          <w:rFonts w:ascii="Times New Roman" w:eastAsia="Times New Roman" w:hAnsi="Times New Roman" w:cs="Times New Roman"/>
          <w:b/>
          <w:i/>
          <w:sz w:val="24"/>
          <w:szCs w:val="24"/>
        </w:rPr>
        <w:t xml:space="preserve"> </w:t>
      </w:r>
      <w:r w:rsidRPr="00454218">
        <w:rPr>
          <w:rFonts w:ascii="Times New Roman" w:eastAsia="Times New Roman" w:hAnsi="Times New Roman" w:cs="Times New Roman"/>
          <w:bCs/>
          <w:iCs/>
          <w:sz w:val="24"/>
          <w:szCs w:val="24"/>
        </w:rPr>
        <w:t>Participants</w:t>
      </w:r>
      <w:r w:rsidRPr="00454218">
        <w:rPr>
          <w:rFonts w:ascii="Times New Roman" w:eastAsia="Times New Roman" w:hAnsi="Times New Roman" w:cs="Times New Roman"/>
          <w:sz w:val="24"/>
          <w:szCs w:val="24"/>
        </w:rPr>
        <w:t xml:space="preserve"> could establish connections between the class content and their immediate world (e.g., school, home) and sometimes with the outside world. One boy wrote, “Creative thinking activity helped me in many competitions and daily life” (21K2B03). A girl </w:t>
      </w:r>
      <w:r w:rsidR="00867847" w:rsidRPr="00454218">
        <w:rPr>
          <w:rFonts w:ascii="Times New Roman" w:eastAsia="Times New Roman" w:hAnsi="Times New Roman" w:cs="Times New Roman"/>
          <w:sz w:val="24"/>
          <w:szCs w:val="24"/>
        </w:rPr>
        <w:t>reported</w:t>
      </w:r>
      <w:r w:rsidRPr="00454218">
        <w:rPr>
          <w:rFonts w:ascii="Times New Roman" w:eastAsia="Times New Roman" w:hAnsi="Times New Roman" w:cs="Times New Roman"/>
          <w:sz w:val="24"/>
          <w:szCs w:val="24"/>
        </w:rPr>
        <w:t xml:space="preserve">, “I can now apply the things that I learned in the class to the real world” (21K1G02). Some participants reported they could understand difficult concepts gained in these sessions after they got an opportunity to apply them in real life.  </w:t>
      </w:r>
    </w:p>
    <w:p w14:paraId="5DA7A407" w14:textId="6D375171" w:rsidR="004D7C5E" w:rsidRPr="00454218" w:rsidRDefault="004D7C5E" w:rsidP="004D7C5E">
      <w:pPr>
        <w:spacing w:line="480" w:lineRule="auto"/>
        <w:ind w:firstLine="720"/>
        <w:rPr>
          <w:rFonts w:ascii="Times New Roman" w:eastAsia="Times New Roman" w:hAnsi="Times New Roman" w:cs="Times New Roman"/>
          <w:b/>
          <w:iCs/>
          <w:sz w:val="24"/>
          <w:szCs w:val="24"/>
        </w:rPr>
      </w:pPr>
      <w:r w:rsidRPr="00454218">
        <w:rPr>
          <w:rFonts w:ascii="Times New Roman" w:eastAsia="Times New Roman" w:hAnsi="Times New Roman" w:cs="Times New Roman"/>
          <w:b/>
          <w:iCs/>
          <w:sz w:val="24"/>
          <w:szCs w:val="24"/>
        </w:rPr>
        <w:t xml:space="preserve">Problem Solving. </w:t>
      </w:r>
      <w:r w:rsidR="002F21FF" w:rsidRPr="00454218">
        <w:rPr>
          <w:rFonts w:ascii="Times New Roman" w:eastAsia="Times New Roman" w:hAnsi="Times New Roman" w:cs="Times New Roman"/>
          <w:bCs/>
          <w:iCs/>
          <w:sz w:val="24"/>
          <w:szCs w:val="24"/>
        </w:rPr>
        <w:t>Participants provided</w:t>
      </w:r>
      <w:r w:rsidR="002F21FF" w:rsidRPr="00454218">
        <w:rPr>
          <w:rFonts w:ascii="Times New Roman" w:eastAsia="Times New Roman" w:hAnsi="Times New Roman" w:cs="Times New Roman"/>
          <w:b/>
          <w:iCs/>
          <w:sz w:val="24"/>
          <w:szCs w:val="24"/>
        </w:rPr>
        <w:t xml:space="preserve"> </w:t>
      </w:r>
      <w:r w:rsidR="002F21FF" w:rsidRPr="00454218">
        <w:rPr>
          <w:rFonts w:ascii="Times New Roman" w:eastAsia="Times New Roman" w:hAnsi="Times New Roman" w:cs="Times New Roman"/>
          <w:sz w:val="24"/>
          <w:szCs w:val="24"/>
        </w:rPr>
        <w:t xml:space="preserve">evidence that the online courses were able to create meaningful experiences as they could </w:t>
      </w:r>
      <w:r w:rsidRPr="00454218">
        <w:rPr>
          <w:rFonts w:ascii="Times New Roman" w:eastAsia="Times New Roman" w:hAnsi="Times New Roman" w:cs="Times New Roman"/>
          <w:sz w:val="24"/>
          <w:szCs w:val="24"/>
        </w:rPr>
        <w:t>thin</w:t>
      </w:r>
      <w:r w:rsidR="00867847" w:rsidRPr="00454218">
        <w:rPr>
          <w:rFonts w:ascii="Times New Roman" w:eastAsia="Times New Roman" w:hAnsi="Times New Roman" w:cs="Times New Roman"/>
          <w:sz w:val="24"/>
          <w:szCs w:val="24"/>
        </w:rPr>
        <w:t>k of</w:t>
      </w:r>
      <w:r w:rsidRPr="00454218">
        <w:rPr>
          <w:rFonts w:ascii="Times New Roman" w:eastAsia="Times New Roman" w:hAnsi="Times New Roman" w:cs="Times New Roman"/>
          <w:sz w:val="24"/>
          <w:szCs w:val="24"/>
        </w:rPr>
        <w:t xml:space="preserve"> innovative solutions </w:t>
      </w:r>
      <w:r w:rsidR="00867847" w:rsidRPr="00454218">
        <w:rPr>
          <w:rFonts w:ascii="Times New Roman" w:eastAsia="Times New Roman" w:hAnsi="Times New Roman" w:cs="Times New Roman"/>
          <w:sz w:val="24"/>
          <w:szCs w:val="24"/>
        </w:rPr>
        <w:t xml:space="preserve">to outside problems </w:t>
      </w:r>
      <w:r w:rsidRPr="00454218">
        <w:rPr>
          <w:rFonts w:ascii="Times New Roman" w:eastAsia="Times New Roman" w:hAnsi="Times New Roman" w:cs="Times New Roman"/>
          <w:sz w:val="24"/>
          <w:szCs w:val="24"/>
        </w:rPr>
        <w:t xml:space="preserve">by relating concepts </w:t>
      </w:r>
      <w:r w:rsidR="00867847" w:rsidRPr="00454218">
        <w:rPr>
          <w:rFonts w:ascii="Times New Roman" w:eastAsia="Times New Roman" w:hAnsi="Times New Roman" w:cs="Times New Roman"/>
          <w:sz w:val="24"/>
          <w:szCs w:val="24"/>
        </w:rPr>
        <w:t xml:space="preserve">learned </w:t>
      </w:r>
      <w:r w:rsidRPr="00454218">
        <w:rPr>
          <w:rFonts w:ascii="Times New Roman" w:eastAsia="Times New Roman" w:hAnsi="Times New Roman" w:cs="Times New Roman"/>
          <w:sz w:val="24"/>
          <w:szCs w:val="24"/>
        </w:rPr>
        <w:t>in the class. A participant wrote, “… there were a lot of projects where the materials were not available at my house so I (used) alternatives” (21K2B09). Another boy commented, “I compared the science behind chemistry with day-to-day things and social issues” (21K4B22).</w:t>
      </w:r>
    </w:p>
    <w:p w14:paraId="2A86962D" w14:textId="77777777" w:rsidR="004D7C5E" w:rsidRPr="00454218" w:rsidRDefault="004D7C5E" w:rsidP="004D7C5E">
      <w:pPr>
        <w:spacing w:line="480" w:lineRule="auto"/>
        <w:rPr>
          <w:rFonts w:ascii="Times New Roman" w:eastAsia="Times New Roman" w:hAnsi="Times New Roman" w:cs="Times New Roman"/>
          <w:b/>
          <w:i/>
          <w:iCs/>
          <w:sz w:val="24"/>
          <w:szCs w:val="24"/>
        </w:rPr>
      </w:pPr>
      <w:r w:rsidRPr="00454218">
        <w:rPr>
          <w:rFonts w:ascii="Times New Roman" w:eastAsia="Times New Roman" w:hAnsi="Times New Roman" w:cs="Times New Roman"/>
          <w:b/>
          <w:i/>
          <w:iCs/>
          <w:sz w:val="24"/>
          <w:szCs w:val="24"/>
        </w:rPr>
        <w:t>Academic Self-Efficacy</w:t>
      </w:r>
    </w:p>
    <w:p w14:paraId="083C0F39" w14:textId="01ABD0A3"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In the online courses, teachers made attempt</w:t>
      </w:r>
      <w:r w:rsidR="006C4C92"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 at </w:t>
      </w:r>
      <w:r w:rsidR="00874DC8" w:rsidRPr="00454218">
        <w:rPr>
          <w:rFonts w:ascii="Times New Roman" w:eastAsia="Times New Roman" w:hAnsi="Times New Roman" w:cs="Times New Roman"/>
          <w:sz w:val="24"/>
          <w:szCs w:val="24"/>
        </w:rPr>
        <w:t>supporting students’</w:t>
      </w:r>
      <w:r w:rsidRPr="00454218">
        <w:rPr>
          <w:rFonts w:ascii="Times New Roman" w:eastAsia="Times New Roman" w:hAnsi="Times New Roman" w:cs="Times New Roman"/>
          <w:sz w:val="24"/>
          <w:szCs w:val="24"/>
        </w:rPr>
        <w:t xml:space="preserve"> </w:t>
      </w:r>
      <w:r w:rsidR="00867847" w:rsidRPr="00454218">
        <w:rPr>
          <w:rFonts w:ascii="Times New Roman" w:eastAsia="Times New Roman" w:hAnsi="Times New Roman" w:cs="Times New Roman"/>
          <w:sz w:val="24"/>
          <w:szCs w:val="24"/>
        </w:rPr>
        <w:t xml:space="preserve">academic </w:t>
      </w:r>
      <w:r w:rsidRPr="00454218">
        <w:rPr>
          <w:rFonts w:ascii="Times New Roman" w:eastAsia="Times New Roman" w:hAnsi="Times New Roman" w:cs="Times New Roman"/>
          <w:sz w:val="24"/>
          <w:szCs w:val="24"/>
        </w:rPr>
        <w:t xml:space="preserve">self-efficacy by providing them opportunities to explore various </w:t>
      </w:r>
      <w:r w:rsidR="002F21FF" w:rsidRPr="00454218">
        <w:rPr>
          <w:rFonts w:ascii="Times New Roman" w:eastAsia="Times New Roman" w:hAnsi="Times New Roman" w:cs="Times New Roman"/>
          <w:sz w:val="24"/>
          <w:szCs w:val="24"/>
        </w:rPr>
        <w:t>things</w:t>
      </w:r>
      <w:r w:rsidR="00874DC8" w:rsidRPr="00454218">
        <w:rPr>
          <w:rFonts w:ascii="Times New Roman" w:eastAsia="Times New Roman" w:hAnsi="Times New Roman" w:cs="Times New Roman"/>
          <w:sz w:val="24"/>
          <w:szCs w:val="24"/>
        </w:rPr>
        <w:t>,</w:t>
      </w:r>
      <w:r w:rsidR="002F21FF" w:rsidRPr="00454218">
        <w:rPr>
          <w:rFonts w:ascii="Times New Roman" w:eastAsia="Times New Roman" w:hAnsi="Times New Roman" w:cs="Times New Roman"/>
          <w:sz w:val="24"/>
          <w:szCs w:val="24"/>
        </w:rPr>
        <w:t xml:space="preserve"> appreciating</w:t>
      </w:r>
      <w:r w:rsidRPr="00454218">
        <w:rPr>
          <w:rFonts w:ascii="Times New Roman" w:eastAsia="Times New Roman" w:hAnsi="Times New Roman" w:cs="Times New Roman"/>
          <w:sz w:val="24"/>
          <w:szCs w:val="24"/>
        </w:rPr>
        <w:t xml:space="preserve"> their efforts</w:t>
      </w:r>
      <w:r w:rsidR="002F21FF" w:rsidRPr="00454218">
        <w:rPr>
          <w:rFonts w:ascii="Times New Roman" w:eastAsia="Times New Roman" w:hAnsi="Times New Roman" w:cs="Times New Roman"/>
          <w:sz w:val="24"/>
          <w:szCs w:val="24"/>
        </w:rPr>
        <w:t xml:space="preserve"> and willing participation in the sessions</w:t>
      </w:r>
      <w:r w:rsidRPr="00454218">
        <w:rPr>
          <w:rFonts w:ascii="Times New Roman" w:eastAsia="Times New Roman" w:hAnsi="Times New Roman" w:cs="Times New Roman"/>
          <w:sz w:val="24"/>
          <w:szCs w:val="24"/>
        </w:rPr>
        <w:t xml:space="preserve">, </w:t>
      </w:r>
      <w:r w:rsidR="00874DC8" w:rsidRPr="00454218">
        <w:rPr>
          <w:rFonts w:ascii="Times New Roman" w:eastAsia="Times New Roman" w:hAnsi="Times New Roman" w:cs="Times New Roman"/>
          <w:sz w:val="24"/>
          <w:szCs w:val="24"/>
        </w:rPr>
        <w:t xml:space="preserve">and </w:t>
      </w:r>
      <w:r w:rsidRPr="00454218">
        <w:rPr>
          <w:rFonts w:ascii="Times New Roman" w:eastAsia="Times New Roman" w:hAnsi="Times New Roman" w:cs="Times New Roman"/>
          <w:sz w:val="24"/>
          <w:szCs w:val="24"/>
        </w:rPr>
        <w:t>providing feedback</w:t>
      </w:r>
      <w:r w:rsidR="00874DC8"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We identified two subthemes related to academic self-efficacy, namely, </w:t>
      </w:r>
      <w:r w:rsidR="004449CC" w:rsidRPr="00454218">
        <w:rPr>
          <w:rFonts w:ascii="Times New Roman" w:eastAsia="Times New Roman" w:hAnsi="Times New Roman" w:cs="Times New Roman"/>
          <w:i/>
          <w:iCs/>
          <w:sz w:val="24"/>
          <w:szCs w:val="24"/>
        </w:rPr>
        <w:t>mastery experience</w:t>
      </w:r>
      <w:r w:rsidRPr="00454218">
        <w:rPr>
          <w:rFonts w:ascii="Times New Roman" w:eastAsia="Times New Roman" w:hAnsi="Times New Roman" w:cs="Times New Roman"/>
          <w:sz w:val="24"/>
          <w:szCs w:val="24"/>
        </w:rPr>
        <w:t xml:space="preserve"> and </w:t>
      </w:r>
      <w:r w:rsidRPr="00454218">
        <w:rPr>
          <w:rFonts w:ascii="Times New Roman" w:eastAsia="Times New Roman" w:hAnsi="Times New Roman" w:cs="Times New Roman"/>
          <w:i/>
          <w:iCs/>
          <w:sz w:val="24"/>
          <w:szCs w:val="24"/>
        </w:rPr>
        <w:t>appreciation</w:t>
      </w:r>
      <w:r w:rsidRPr="00454218">
        <w:rPr>
          <w:rFonts w:ascii="Times New Roman" w:eastAsia="Times New Roman" w:hAnsi="Times New Roman" w:cs="Times New Roman"/>
          <w:sz w:val="24"/>
          <w:szCs w:val="24"/>
        </w:rPr>
        <w:t>.</w:t>
      </w:r>
    </w:p>
    <w:p w14:paraId="0320C425" w14:textId="50C3A007" w:rsidR="004D7C5E" w:rsidRPr="00454218" w:rsidRDefault="004449CC" w:rsidP="004D7C5E">
      <w:pPr>
        <w:spacing w:line="480" w:lineRule="auto"/>
        <w:ind w:firstLine="720"/>
        <w:rPr>
          <w:rFonts w:ascii="Times New Roman" w:eastAsia="Times New Roman" w:hAnsi="Times New Roman" w:cs="Times New Roman"/>
          <w:sz w:val="24"/>
          <w:szCs w:val="24"/>
          <w:highlight w:val="white"/>
        </w:rPr>
      </w:pPr>
      <w:r w:rsidRPr="00454218">
        <w:rPr>
          <w:rFonts w:ascii="Times New Roman" w:eastAsia="Times New Roman" w:hAnsi="Times New Roman" w:cs="Times New Roman"/>
          <w:b/>
          <w:iCs/>
          <w:sz w:val="24"/>
          <w:szCs w:val="24"/>
        </w:rPr>
        <w:t>Mastery Experience</w:t>
      </w:r>
      <w:r w:rsidR="004D7C5E" w:rsidRPr="00454218">
        <w:rPr>
          <w:rFonts w:ascii="Times New Roman" w:eastAsia="Times New Roman" w:hAnsi="Times New Roman" w:cs="Times New Roman"/>
          <w:b/>
          <w:iCs/>
          <w:sz w:val="24"/>
          <w:szCs w:val="24"/>
        </w:rPr>
        <w:t>.</w:t>
      </w:r>
      <w:r w:rsidR="004D7C5E" w:rsidRPr="00454218">
        <w:rPr>
          <w:rFonts w:ascii="Times New Roman" w:eastAsia="Times New Roman" w:hAnsi="Times New Roman" w:cs="Times New Roman"/>
          <w:b/>
          <w:i/>
          <w:sz w:val="24"/>
          <w:szCs w:val="24"/>
        </w:rPr>
        <w:t xml:space="preserve"> </w:t>
      </w:r>
      <w:r w:rsidR="004D7C5E" w:rsidRPr="00454218">
        <w:rPr>
          <w:rFonts w:ascii="Times New Roman" w:eastAsia="Times New Roman" w:hAnsi="Times New Roman" w:cs="Times New Roman"/>
          <w:sz w:val="24"/>
          <w:szCs w:val="24"/>
        </w:rPr>
        <w:t xml:space="preserve">Participants reported that they felt motivated when they learned that they could perform a task. It increased their likelihood of picking up a similar task, activity, or </w:t>
      </w:r>
      <w:r w:rsidR="004D7C5E" w:rsidRPr="00454218">
        <w:rPr>
          <w:rFonts w:ascii="Times New Roman" w:eastAsia="Times New Roman" w:hAnsi="Times New Roman" w:cs="Times New Roman"/>
          <w:sz w:val="24"/>
          <w:szCs w:val="24"/>
        </w:rPr>
        <w:lastRenderedPageBreak/>
        <w:t>subject. Participant comments include, “</w:t>
      </w:r>
      <w:r w:rsidR="00867847" w:rsidRPr="00454218">
        <w:rPr>
          <w:rFonts w:ascii="Times New Roman" w:eastAsia="Times New Roman" w:hAnsi="Times New Roman" w:cs="Times New Roman"/>
          <w:sz w:val="24"/>
          <w:szCs w:val="24"/>
        </w:rPr>
        <w:t xml:space="preserve">I </w:t>
      </w:r>
      <w:r w:rsidR="004D7C5E" w:rsidRPr="00454218">
        <w:rPr>
          <w:rFonts w:ascii="Times New Roman" w:eastAsia="Times New Roman" w:hAnsi="Times New Roman" w:cs="Times New Roman"/>
          <w:sz w:val="24"/>
          <w:szCs w:val="24"/>
        </w:rPr>
        <w:t>felt confident as I could answer questions asked by the facilitator,”</w:t>
      </w:r>
      <w:r w:rsidR="006C4C92" w:rsidRPr="00454218">
        <w:rPr>
          <w:rFonts w:ascii="Times New Roman" w:eastAsia="Times New Roman" w:hAnsi="Times New Roman" w:cs="Times New Roman"/>
          <w:sz w:val="24"/>
          <w:szCs w:val="24"/>
        </w:rPr>
        <w:t xml:space="preserve"> </w:t>
      </w:r>
      <w:r w:rsidR="004D7C5E" w:rsidRPr="00454218">
        <w:rPr>
          <w:rFonts w:ascii="Times New Roman" w:eastAsia="Times New Roman" w:hAnsi="Times New Roman" w:cs="Times New Roman"/>
          <w:sz w:val="24"/>
          <w:szCs w:val="24"/>
        </w:rPr>
        <w:t>“the class strengthened my belief that I can learn anything.” A boy wrote, “… [Now] I am capable of [doing] that particular task” (</w:t>
      </w:r>
      <w:r w:rsidR="004D7C5E" w:rsidRPr="00454218">
        <w:rPr>
          <w:rFonts w:ascii="Times New Roman" w:eastAsia="Times New Roman" w:hAnsi="Times New Roman" w:cs="Times New Roman"/>
          <w:sz w:val="24"/>
          <w:szCs w:val="24"/>
          <w:highlight w:val="white"/>
        </w:rPr>
        <w:t>21K2B16). Some participants were amazed to discover their potential. For instance, after learning note-taking skills in a course, a participant commented, “I fit such a big chapter on a piece of paper, knowing that I can reduce it further” (21K2B17).</w:t>
      </w:r>
    </w:p>
    <w:p w14:paraId="1B116907" w14:textId="458429B9"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b/>
          <w:iCs/>
          <w:sz w:val="24"/>
          <w:szCs w:val="24"/>
          <w:highlight w:val="white"/>
        </w:rPr>
        <w:t>Appreciation.</w:t>
      </w:r>
      <w:r w:rsidRPr="00454218">
        <w:rPr>
          <w:rFonts w:ascii="Times New Roman" w:eastAsia="Times New Roman" w:hAnsi="Times New Roman" w:cs="Times New Roman"/>
          <w:b/>
          <w:i/>
          <w:sz w:val="24"/>
          <w:szCs w:val="24"/>
          <w:highlight w:val="white"/>
        </w:rPr>
        <w:t xml:space="preserve"> </w:t>
      </w:r>
      <w:r w:rsidRPr="00454218">
        <w:rPr>
          <w:rFonts w:ascii="Times New Roman" w:eastAsia="Times New Roman" w:hAnsi="Times New Roman" w:cs="Times New Roman"/>
          <w:sz w:val="24"/>
          <w:szCs w:val="24"/>
          <w:highlight w:val="white"/>
        </w:rPr>
        <w:t>Teachers appreciating students' efforts and praising their work led to a sense of competence</w:t>
      </w:r>
      <w:r w:rsidR="0059684A" w:rsidRPr="00454218">
        <w:rPr>
          <w:rFonts w:ascii="Times New Roman" w:eastAsia="Times New Roman" w:hAnsi="Times New Roman" w:cs="Times New Roman"/>
          <w:sz w:val="24"/>
          <w:szCs w:val="24"/>
          <w:highlight w:val="white"/>
        </w:rPr>
        <w:t xml:space="preserve"> </w:t>
      </w:r>
      <w:r w:rsidR="00874DC8" w:rsidRPr="00454218">
        <w:rPr>
          <w:rFonts w:ascii="Times New Roman" w:eastAsia="Times New Roman" w:hAnsi="Times New Roman" w:cs="Times New Roman"/>
          <w:sz w:val="24"/>
          <w:szCs w:val="24"/>
          <w:highlight w:val="white"/>
        </w:rPr>
        <w:t>in</w:t>
      </w:r>
      <w:r w:rsidRPr="00454218">
        <w:rPr>
          <w:rFonts w:ascii="Times New Roman" w:eastAsia="Times New Roman" w:hAnsi="Times New Roman" w:cs="Times New Roman"/>
          <w:sz w:val="24"/>
          <w:szCs w:val="24"/>
          <w:highlight w:val="white"/>
        </w:rPr>
        <w:t xml:space="preserve"> participants. </w:t>
      </w:r>
      <w:r w:rsidR="00867847" w:rsidRPr="00454218">
        <w:rPr>
          <w:rFonts w:ascii="Times New Roman" w:eastAsia="Times New Roman" w:hAnsi="Times New Roman" w:cs="Times New Roman"/>
          <w:sz w:val="24"/>
          <w:szCs w:val="24"/>
          <w:highlight w:val="white"/>
        </w:rPr>
        <w:t>Consequently, p</w:t>
      </w:r>
      <w:r w:rsidRPr="00454218">
        <w:rPr>
          <w:rFonts w:ascii="Times New Roman" w:eastAsia="Times New Roman" w:hAnsi="Times New Roman" w:cs="Times New Roman"/>
          <w:sz w:val="24"/>
          <w:szCs w:val="24"/>
          <w:highlight w:val="white"/>
        </w:rPr>
        <w:t xml:space="preserve">articipants </w:t>
      </w:r>
      <w:r w:rsidRPr="00454218">
        <w:rPr>
          <w:rFonts w:ascii="Times New Roman" w:eastAsia="Times New Roman" w:hAnsi="Times New Roman" w:cs="Times New Roman"/>
          <w:sz w:val="24"/>
          <w:szCs w:val="24"/>
        </w:rPr>
        <w:t xml:space="preserve">described themselves as “competent,” “capable,” and “feeling accomplished.” For instance, </w:t>
      </w:r>
      <w:r w:rsidRPr="00454218">
        <w:rPr>
          <w:rFonts w:ascii="Times New Roman" w:eastAsia="Times New Roman" w:hAnsi="Times New Roman" w:cs="Times New Roman"/>
          <w:sz w:val="24"/>
          <w:szCs w:val="24"/>
          <w:highlight w:val="white"/>
        </w:rPr>
        <w:t>a participant commented, “</w:t>
      </w:r>
      <w:r w:rsidRPr="00454218">
        <w:rPr>
          <w:rFonts w:ascii="Times New Roman" w:eastAsia="Times New Roman" w:hAnsi="Times New Roman" w:cs="Times New Roman"/>
          <w:sz w:val="24"/>
          <w:szCs w:val="24"/>
        </w:rPr>
        <w:t>XYZ sir praised me. … This was important for me because it encouraged me to never stop” (21K4B16).” Another boy said, “</w:t>
      </w:r>
      <w:r w:rsidRPr="00454218">
        <w:rPr>
          <w:rFonts w:ascii="Times New Roman" w:eastAsia="Times New Roman" w:hAnsi="Times New Roman" w:cs="Times New Roman"/>
          <w:sz w:val="24"/>
          <w:szCs w:val="24"/>
          <w:highlight w:val="white"/>
        </w:rPr>
        <w:t>the moment when ma'am appreciated my work, I felt proud of my work” (21K1B10).</w:t>
      </w:r>
      <w:r w:rsidRPr="00454218">
        <w:rPr>
          <w:rFonts w:ascii="Times New Roman" w:eastAsia="Times New Roman" w:hAnsi="Times New Roman" w:cs="Times New Roman"/>
          <w:sz w:val="24"/>
          <w:szCs w:val="24"/>
        </w:rPr>
        <w:t xml:space="preserve"> Overall, the experiences in the program helped participants to believe in their abilities.</w:t>
      </w:r>
    </w:p>
    <w:p w14:paraId="05F7041F" w14:textId="77777777" w:rsidR="004D7C5E" w:rsidRPr="00454218" w:rsidRDefault="004D7C5E" w:rsidP="004D7C5E">
      <w:pPr>
        <w:spacing w:line="480" w:lineRule="auto"/>
        <w:rPr>
          <w:rFonts w:ascii="Times New Roman" w:eastAsia="Times New Roman" w:hAnsi="Times New Roman" w:cs="Times New Roman"/>
          <w:b/>
          <w:i/>
          <w:iCs/>
          <w:sz w:val="24"/>
          <w:szCs w:val="24"/>
        </w:rPr>
      </w:pPr>
      <w:r w:rsidRPr="00454218">
        <w:rPr>
          <w:rFonts w:ascii="Times New Roman" w:eastAsia="Times New Roman" w:hAnsi="Times New Roman" w:cs="Times New Roman"/>
          <w:b/>
          <w:i/>
          <w:iCs/>
          <w:sz w:val="24"/>
          <w:szCs w:val="24"/>
        </w:rPr>
        <w:t>Challenge</w:t>
      </w:r>
    </w:p>
    <w:p w14:paraId="7065C3D2" w14:textId="3B3466B7" w:rsidR="004D7C5E" w:rsidRPr="00454218" w:rsidRDefault="006C4C92"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T</w:t>
      </w:r>
      <w:r w:rsidR="004D7C5E" w:rsidRPr="00454218">
        <w:rPr>
          <w:rFonts w:ascii="Times New Roman" w:eastAsia="Times New Roman" w:hAnsi="Times New Roman" w:cs="Times New Roman"/>
          <w:sz w:val="24"/>
          <w:szCs w:val="24"/>
        </w:rPr>
        <w:t xml:space="preserve">he courses </w:t>
      </w:r>
      <w:r w:rsidR="0023533A" w:rsidRPr="00454218">
        <w:rPr>
          <w:rFonts w:ascii="Times New Roman" w:eastAsia="Times New Roman" w:hAnsi="Times New Roman" w:cs="Times New Roman"/>
          <w:sz w:val="24"/>
          <w:szCs w:val="24"/>
        </w:rPr>
        <w:t xml:space="preserve">were </w:t>
      </w:r>
      <w:r w:rsidR="004D7C5E" w:rsidRPr="00454218">
        <w:rPr>
          <w:rFonts w:ascii="Times New Roman" w:eastAsia="Times New Roman" w:hAnsi="Times New Roman" w:cs="Times New Roman"/>
          <w:sz w:val="24"/>
          <w:szCs w:val="24"/>
        </w:rPr>
        <w:t>ai</w:t>
      </w:r>
      <w:r w:rsidRPr="00454218">
        <w:rPr>
          <w:rFonts w:ascii="Times New Roman" w:eastAsia="Times New Roman" w:hAnsi="Times New Roman" w:cs="Times New Roman"/>
          <w:sz w:val="24"/>
          <w:szCs w:val="24"/>
        </w:rPr>
        <w:t>med</w:t>
      </w:r>
      <w:r w:rsidR="004D7C5E" w:rsidRPr="00454218">
        <w:rPr>
          <w:rFonts w:ascii="Times New Roman" w:eastAsia="Times New Roman" w:hAnsi="Times New Roman" w:cs="Times New Roman"/>
          <w:sz w:val="24"/>
          <w:szCs w:val="24"/>
        </w:rPr>
        <w:t xml:space="preserve"> at providing challenging </w:t>
      </w:r>
      <w:r w:rsidRPr="00454218">
        <w:rPr>
          <w:rFonts w:ascii="Times New Roman" w:eastAsia="Times New Roman" w:hAnsi="Times New Roman" w:cs="Times New Roman"/>
          <w:sz w:val="24"/>
          <w:szCs w:val="24"/>
        </w:rPr>
        <w:t>curricula</w:t>
      </w:r>
      <w:r w:rsidR="004D7C5E" w:rsidRPr="00454218">
        <w:rPr>
          <w:rFonts w:ascii="Times New Roman" w:eastAsia="Times New Roman" w:hAnsi="Times New Roman" w:cs="Times New Roman"/>
          <w:sz w:val="24"/>
          <w:szCs w:val="24"/>
        </w:rPr>
        <w:t xml:space="preserve">. Thus, it was </w:t>
      </w:r>
      <w:r w:rsidRPr="00454218">
        <w:rPr>
          <w:rFonts w:ascii="Times New Roman" w:eastAsia="Times New Roman" w:hAnsi="Times New Roman" w:cs="Times New Roman"/>
          <w:sz w:val="24"/>
          <w:szCs w:val="24"/>
        </w:rPr>
        <w:t>un</w:t>
      </w:r>
      <w:r w:rsidR="004D7C5E" w:rsidRPr="00454218">
        <w:rPr>
          <w:rFonts w:ascii="Times New Roman" w:eastAsia="Times New Roman" w:hAnsi="Times New Roman" w:cs="Times New Roman"/>
          <w:sz w:val="24"/>
          <w:szCs w:val="24"/>
        </w:rPr>
        <w:t xml:space="preserve">surprising that many </w:t>
      </w:r>
      <w:r w:rsidRPr="00454218">
        <w:rPr>
          <w:rFonts w:ascii="Times New Roman" w:eastAsia="Times New Roman" w:hAnsi="Times New Roman" w:cs="Times New Roman"/>
          <w:sz w:val="24"/>
          <w:szCs w:val="24"/>
        </w:rPr>
        <w:t>participants</w:t>
      </w:r>
      <w:r w:rsidR="004D7C5E" w:rsidRPr="00454218">
        <w:rPr>
          <w:rFonts w:ascii="Times New Roman" w:eastAsia="Times New Roman" w:hAnsi="Times New Roman" w:cs="Times New Roman"/>
          <w:sz w:val="24"/>
          <w:szCs w:val="24"/>
        </w:rPr>
        <w:t xml:space="preserve"> commented on </w:t>
      </w:r>
      <w:r w:rsidRPr="00454218">
        <w:rPr>
          <w:rFonts w:ascii="Times New Roman" w:eastAsia="Times New Roman" w:hAnsi="Times New Roman" w:cs="Times New Roman"/>
          <w:sz w:val="24"/>
          <w:szCs w:val="24"/>
        </w:rPr>
        <w:t xml:space="preserve">it. Participants wrote, </w:t>
      </w:r>
      <w:r w:rsidR="004D7C5E" w:rsidRPr="00454218">
        <w:rPr>
          <w:rFonts w:ascii="Times New Roman" w:eastAsia="Times New Roman" w:hAnsi="Times New Roman" w:cs="Times New Roman"/>
          <w:sz w:val="24"/>
          <w:szCs w:val="24"/>
        </w:rPr>
        <w:t>“</w:t>
      </w:r>
      <w:r w:rsidR="00867847" w:rsidRPr="00454218">
        <w:rPr>
          <w:rFonts w:ascii="Times New Roman" w:eastAsia="Times New Roman" w:hAnsi="Times New Roman" w:cs="Times New Roman"/>
          <w:sz w:val="24"/>
          <w:szCs w:val="24"/>
        </w:rPr>
        <w:t>I</w:t>
      </w:r>
      <w:r w:rsidRPr="00454218">
        <w:rPr>
          <w:rFonts w:ascii="Times New Roman" w:eastAsia="Times New Roman" w:hAnsi="Times New Roman" w:cs="Times New Roman"/>
          <w:sz w:val="24"/>
          <w:szCs w:val="24"/>
        </w:rPr>
        <w:t xml:space="preserve">t was an experience of </w:t>
      </w:r>
      <w:r w:rsidR="004D7C5E" w:rsidRPr="00454218">
        <w:rPr>
          <w:rFonts w:ascii="Times New Roman" w:eastAsia="Times New Roman" w:hAnsi="Times New Roman" w:cs="Times New Roman"/>
          <w:sz w:val="24"/>
          <w:szCs w:val="24"/>
        </w:rPr>
        <w:t>taking the brain further,” “thinking harder than usual,” and “tricky yet fun.” We identified two subthemes related to</w:t>
      </w:r>
      <w:r w:rsidR="0023533A" w:rsidRPr="00454218">
        <w:rPr>
          <w:rFonts w:ascii="Times New Roman" w:eastAsia="Times New Roman" w:hAnsi="Times New Roman" w:cs="Times New Roman"/>
          <w:sz w:val="24"/>
          <w:szCs w:val="24"/>
        </w:rPr>
        <w:t xml:space="preserve"> classroom</w:t>
      </w:r>
      <w:r w:rsidR="004D7C5E" w:rsidRPr="00454218">
        <w:rPr>
          <w:rFonts w:ascii="Times New Roman" w:eastAsia="Times New Roman" w:hAnsi="Times New Roman" w:cs="Times New Roman"/>
          <w:sz w:val="24"/>
          <w:szCs w:val="24"/>
        </w:rPr>
        <w:t xml:space="preserve"> challenge, namely, </w:t>
      </w:r>
      <w:r w:rsidR="004D7C5E" w:rsidRPr="00454218">
        <w:rPr>
          <w:rFonts w:ascii="Times New Roman" w:eastAsia="Times New Roman" w:hAnsi="Times New Roman" w:cs="Times New Roman"/>
          <w:i/>
          <w:iCs/>
          <w:sz w:val="24"/>
          <w:szCs w:val="24"/>
        </w:rPr>
        <w:t>intellectually stimulating learning</w:t>
      </w:r>
      <w:r w:rsidR="004D7C5E" w:rsidRPr="00454218">
        <w:rPr>
          <w:rFonts w:ascii="Times New Roman" w:eastAsia="Times New Roman" w:hAnsi="Times New Roman" w:cs="Times New Roman"/>
          <w:sz w:val="24"/>
          <w:szCs w:val="24"/>
        </w:rPr>
        <w:t xml:space="preserve">, and </w:t>
      </w:r>
      <w:r w:rsidR="004D7C5E" w:rsidRPr="00454218">
        <w:rPr>
          <w:rFonts w:ascii="Times New Roman" w:eastAsia="Times New Roman" w:hAnsi="Times New Roman" w:cs="Times New Roman"/>
          <w:i/>
          <w:iCs/>
          <w:sz w:val="24"/>
          <w:szCs w:val="24"/>
        </w:rPr>
        <w:t>complexity with fun</w:t>
      </w:r>
      <w:r w:rsidR="004D7C5E" w:rsidRPr="00454218">
        <w:rPr>
          <w:rFonts w:ascii="Times New Roman" w:eastAsia="Times New Roman" w:hAnsi="Times New Roman" w:cs="Times New Roman"/>
          <w:sz w:val="24"/>
          <w:szCs w:val="24"/>
        </w:rPr>
        <w:t>.</w:t>
      </w:r>
    </w:p>
    <w:p w14:paraId="0B162FBA" w14:textId="37B0698D" w:rsidR="004D7C5E" w:rsidRPr="00454218" w:rsidRDefault="004D7C5E" w:rsidP="004D7C5E">
      <w:pPr>
        <w:spacing w:line="480" w:lineRule="auto"/>
        <w:ind w:firstLine="720"/>
        <w:rPr>
          <w:rFonts w:ascii="Times New Roman" w:eastAsia="Times New Roman" w:hAnsi="Times New Roman" w:cs="Times New Roman"/>
          <w:b/>
          <w:iCs/>
          <w:sz w:val="24"/>
          <w:szCs w:val="24"/>
        </w:rPr>
      </w:pPr>
      <w:r w:rsidRPr="00454218">
        <w:rPr>
          <w:rFonts w:ascii="Times New Roman" w:eastAsia="Times New Roman" w:hAnsi="Times New Roman" w:cs="Times New Roman"/>
          <w:b/>
          <w:iCs/>
          <w:sz w:val="24"/>
          <w:szCs w:val="24"/>
        </w:rPr>
        <w:t xml:space="preserve">Intellectually Stimulating Learning. </w:t>
      </w:r>
      <w:r w:rsidRPr="00454218">
        <w:rPr>
          <w:rFonts w:ascii="Times New Roman" w:eastAsia="Times New Roman" w:hAnsi="Times New Roman" w:cs="Times New Roman"/>
          <w:sz w:val="24"/>
          <w:szCs w:val="24"/>
        </w:rPr>
        <w:t>Students reported that the courses</w:t>
      </w:r>
      <w:r w:rsidR="0055313E" w:rsidRPr="00454218">
        <w:rPr>
          <w:rFonts w:ascii="Times New Roman" w:eastAsia="Times New Roman" w:hAnsi="Times New Roman" w:cs="Times New Roman"/>
          <w:sz w:val="24"/>
          <w:szCs w:val="24"/>
        </w:rPr>
        <w:t xml:space="preserve"> triggered their thought processes by</w:t>
      </w:r>
      <w:r w:rsidRPr="00454218">
        <w:rPr>
          <w:rFonts w:ascii="Times New Roman" w:eastAsia="Times New Roman" w:hAnsi="Times New Roman" w:cs="Times New Roman"/>
          <w:sz w:val="24"/>
          <w:szCs w:val="24"/>
        </w:rPr>
        <w:t xml:space="preserve"> provid</w:t>
      </w:r>
      <w:r w:rsidR="0055313E" w:rsidRPr="00454218">
        <w:rPr>
          <w:rFonts w:ascii="Times New Roman" w:eastAsia="Times New Roman" w:hAnsi="Times New Roman" w:cs="Times New Roman"/>
          <w:sz w:val="24"/>
          <w:szCs w:val="24"/>
        </w:rPr>
        <w:t>ing</w:t>
      </w:r>
      <w:r w:rsidRPr="00454218">
        <w:rPr>
          <w:rFonts w:ascii="Times New Roman" w:eastAsia="Times New Roman" w:hAnsi="Times New Roman" w:cs="Times New Roman"/>
          <w:sz w:val="24"/>
          <w:szCs w:val="24"/>
        </w:rPr>
        <w:t xml:space="preserve"> an appropriate level of challenge. A participant wrote, “</w:t>
      </w:r>
      <w:r w:rsidRPr="00454218">
        <w:rPr>
          <w:rFonts w:ascii="Times New Roman" w:eastAsia="Times New Roman" w:hAnsi="Times New Roman" w:cs="Times New Roman"/>
          <w:sz w:val="24"/>
          <w:szCs w:val="24"/>
          <w:highlight w:val="white"/>
        </w:rPr>
        <w:t>In this module, I had to think very deeply at some points” (</w:t>
      </w:r>
      <w:r w:rsidRPr="00454218">
        <w:rPr>
          <w:rFonts w:ascii="Times New Roman" w:eastAsia="Times New Roman" w:hAnsi="Times New Roman" w:cs="Times New Roman"/>
          <w:sz w:val="24"/>
          <w:szCs w:val="24"/>
        </w:rPr>
        <w:t>21K4G16</w:t>
      </w:r>
      <w:r w:rsidRPr="00454218">
        <w:rPr>
          <w:rFonts w:ascii="Times New Roman" w:eastAsia="Times New Roman" w:hAnsi="Times New Roman" w:cs="Times New Roman"/>
          <w:sz w:val="24"/>
          <w:szCs w:val="24"/>
          <w:highlight w:val="white"/>
        </w:rPr>
        <w:t>). While stating how assignments met the expected level of complexity one boy narrated, “</w:t>
      </w:r>
      <w:r w:rsidRPr="00454218">
        <w:rPr>
          <w:rFonts w:ascii="Times New Roman" w:eastAsia="Times New Roman" w:hAnsi="Times New Roman" w:cs="Times New Roman"/>
          <w:sz w:val="24"/>
          <w:szCs w:val="24"/>
        </w:rPr>
        <w:t>The assignments were tricky enough</w:t>
      </w:r>
      <w:r w:rsidRPr="00454218">
        <w:rPr>
          <w:rFonts w:ascii="Times New Roman" w:eastAsia="Times New Roman" w:hAnsi="Times New Roman" w:cs="Times New Roman"/>
          <w:sz w:val="24"/>
          <w:szCs w:val="24"/>
          <w:highlight w:val="white"/>
        </w:rPr>
        <w:t>” (</w:t>
      </w:r>
      <w:r w:rsidRPr="00454218">
        <w:rPr>
          <w:rFonts w:ascii="Times New Roman" w:eastAsia="Times New Roman" w:hAnsi="Times New Roman" w:cs="Times New Roman"/>
          <w:sz w:val="24"/>
          <w:szCs w:val="24"/>
        </w:rPr>
        <w:t>21K2B11</w:t>
      </w:r>
      <w:r w:rsidRPr="00454218">
        <w:rPr>
          <w:rFonts w:ascii="Times New Roman" w:eastAsia="Times New Roman" w:hAnsi="Times New Roman" w:cs="Times New Roman"/>
          <w:sz w:val="24"/>
          <w:szCs w:val="24"/>
          <w:highlight w:val="white"/>
        </w:rPr>
        <w:t xml:space="preserve">). </w:t>
      </w:r>
      <w:r w:rsidRPr="00454218">
        <w:rPr>
          <w:rFonts w:ascii="Times New Roman" w:eastAsia="Times New Roman" w:hAnsi="Times New Roman" w:cs="Times New Roman"/>
          <w:sz w:val="24"/>
          <w:szCs w:val="24"/>
        </w:rPr>
        <w:t>Participants reported they had to think differently</w:t>
      </w:r>
      <w:r w:rsidR="006C4C92" w:rsidRPr="00454218">
        <w:rPr>
          <w:rFonts w:ascii="Times New Roman" w:eastAsia="Times New Roman" w:hAnsi="Times New Roman" w:cs="Times New Roman"/>
          <w:sz w:val="24"/>
          <w:szCs w:val="24"/>
        </w:rPr>
        <w:t xml:space="preserve"> in the courses</w:t>
      </w:r>
      <w:r w:rsidRPr="00454218">
        <w:rPr>
          <w:rFonts w:ascii="Times New Roman" w:eastAsia="Times New Roman" w:hAnsi="Times New Roman" w:cs="Times New Roman"/>
          <w:sz w:val="24"/>
          <w:szCs w:val="24"/>
        </w:rPr>
        <w:t xml:space="preserve">. </w:t>
      </w:r>
      <w:r w:rsidR="006C4C92" w:rsidRPr="00454218">
        <w:rPr>
          <w:rFonts w:ascii="Times New Roman" w:eastAsia="Times New Roman" w:hAnsi="Times New Roman" w:cs="Times New Roman"/>
          <w:sz w:val="24"/>
          <w:szCs w:val="24"/>
        </w:rPr>
        <w:t>A participant wrote, “(For the survey project) I needed to think a little differently to set the hypothesis and work on it” (21K4B13)</w:t>
      </w:r>
      <w:r w:rsidR="00867847" w:rsidRPr="00454218">
        <w:rPr>
          <w:rFonts w:ascii="Times New Roman" w:eastAsia="Times New Roman" w:hAnsi="Times New Roman" w:cs="Times New Roman"/>
          <w:sz w:val="24"/>
          <w:szCs w:val="24"/>
        </w:rPr>
        <w:t>.</w:t>
      </w:r>
    </w:p>
    <w:p w14:paraId="6D319D5A" w14:textId="5910D7B5" w:rsidR="004D7C5E" w:rsidRPr="00454218" w:rsidRDefault="004D7C5E" w:rsidP="004D7C5E">
      <w:pPr>
        <w:spacing w:line="480" w:lineRule="auto"/>
        <w:ind w:firstLine="720"/>
        <w:rPr>
          <w:rFonts w:ascii="Times New Roman" w:eastAsia="Times New Roman" w:hAnsi="Times New Roman" w:cs="Times New Roman"/>
          <w:b/>
          <w:iCs/>
          <w:sz w:val="24"/>
          <w:szCs w:val="24"/>
        </w:rPr>
      </w:pPr>
      <w:r w:rsidRPr="00454218">
        <w:rPr>
          <w:rFonts w:ascii="Times New Roman" w:eastAsia="Times New Roman" w:hAnsi="Times New Roman" w:cs="Times New Roman"/>
          <w:b/>
          <w:iCs/>
          <w:sz w:val="24"/>
          <w:szCs w:val="24"/>
        </w:rPr>
        <w:lastRenderedPageBreak/>
        <w:t xml:space="preserve">Complexity with Fun. </w:t>
      </w:r>
      <w:r w:rsidRPr="00454218">
        <w:rPr>
          <w:rFonts w:ascii="Times New Roman" w:eastAsia="Times New Roman" w:hAnsi="Times New Roman" w:cs="Times New Roman"/>
          <w:sz w:val="24"/>
          <w:szCs w:val="24"/>
        </w:rPr>
        <w:t xml:space="preserve">Participants described the courses as more challenging than regular school </w:t>
      </w:r>
      <w:r w:rsidR="00867847" w:rsidRPr="00454218">
        <w:rPr>
          <w:rFonts w:ascii="Times New Roman" w:eastAsia="Times New Roman" w:hAnsi="Times New Roman" w:cs="Times New Roman"/>
          <w:sz w:val="24"/>
          <w:szCs w:val="24"/>
        </w:rPr>
        <w:t xml:space="preserve">and as </w:t>
      </w:r>
      <w:r w:rsidRPr="00454218">
        <w:rPr>
          <w:rFonts w:ascii="Times New Roman" w:eastAsia="Times New Roman" w:hAnsi="Times New Roman" w:cs="Times New Roman"/>
          <w:sz w:val="24"/>
          <w:szCs w:val="24"/>
        </w:rPr>
        <w:t>involving advanced-level content requiring higher-order thinking skills. Participants commented, “</w:t>
      </w:r>
      <w:r w:rsidRPr="00454218">
        <w:rPr>
          <w:rFonts w:ascii="Times New Roman" w:eastAsia="Times New Roman" w:hAnsi="Times New Roman" w:cs="Times New Roman"/>
          <w:sz w:val="24"/>
          <w:szCs w:val="24"/>
          <w:highlight w:val="white"/>
        </w:rPr>
        <w:t xml:space="preserve">The questions </w:t>
      </w:r>
      <w:r w:rsidR="0048344B" w:rsidRPr="00454218">
        <w:rPr>
          <w:rFonts w:ascii="Times New Roman" w:eastAsia="Times New Roman" w:hAnsi="Times New Roman" w:cs="Times New Roman"/>
          <w:sz w:val="24"/>
          <w:szCs w:val="24"/>
          <w:highlight w:val="white"/>
        </w:rPr>
        <w:t xml:space="preserve">the facilitator </w:t>
      </w:r>
      <w:r w:rsidRPr="00454218">
        <w:rPr>
          <w:rFonts w:ascii="Times New Roman" w:eastAsia="Times New Roman" w:hAnsi="Times New Roman" w:cs="Times New Roman"/>
          <w:sz w:val="24"/>
          <w:szCs w:val="24"/>
          <w:highlight w:val="white"/>
        </w:rPr>
        <w:t>asked were challenging, but they were also fun” (</w:t>
      </w:r>
      <w:r w:rsidR="0048344B" w:rsidRPr="00454218">
        <w:rPr>
          <w:rFonts w:ascii="Times New Roman" w:hAnsi="Times New Roman" w:cs="Times New Roman"/>
          <w:sz w:val="24"/>
          <w:szCs w:val="24"/>
          <w:shd w:val="clear" w:color="auto" w:fill="FFFFFF"/>
        </w:rPr>
        <w:t>21K1B15</w:t>
      </w:r>
      <w:r w:rsidR="00874DC8" w:rsidRPr="00454218">
        <w:rPr>
          <w:rFonts w:ascii="Times New Roman" w:hAnsi="Times New Roman" w:cs="Times New Roman"/>
          <w:sz w:val="24"/>
          <w:szCs w:val="24"/>
          <w:shd w:val="clear" w:color="auto" w:fill="FFFFFF"/>
        </w:rPr>
        <w:t>)</w:t>
      </w:r>
      <w:r w:rsidRPr="00454218">
        <w:rPr>
          <w:rFonts w:ascii="Times New Roman" w:eastAsia="Times New Roman" w:hAnsi="Times New Roman" w:cs="Times New Roman"/>
          <w:sz w:val="24"/>
          <w:szCs w:val="24"/>
          <w:highlight w:val="white"/>
        </w:rPr>
        <w:t>, “Timelines were a challenge for me. Also, group work and analysis were fun and challenging” (21K2G08)</w:t>
      </w:r>
      <w:r w:rsidR="0023533A" w:rsidRPr="00454218">
        <w:rPr>
          <w:rFonts w:ascii="Times New Roman" w:eastAsia="Times New Roman" w:hAnsi="Times New Roman" w:cs="Times New Roman"/>
          <w:sz w:val="24"/>
          <w:szCs w:val="24"/>
          <w:highlight w:val="white"/>
        </w:rPr>
        <w:t xml:space="preserve">, </w:t>
      </w:r>
      <w:r w:rsidRPr="00454218">
        <w:rPr>
          <w:rFonts w:ascii="Times New Roman" w:eastAsia="Times New Roman" w:hAnsi="Times New Roman" w:cs="Times New Roman"/>
          <w:sz w:val="24"/>
          <w:szCs w:val="24"/>
          <w:highlight w:val="white"/>
        </w:rPr>
        <w:t xml:space="preserve">“I like the way we learn different and difficult things simply by having fun” (21K1G08). This indicated that the students were </w:t>
      </w:r>
      <w:r w:rsidRPr="00454218">
        <w:rPr>
          <w:rFonts w:ascii="Times New Roman" w:eastAsia="Times New Roman" w:hAnsi="Times New Roman" w:cs="Times New Roman"/>
          <w:sz w:val="24"/>
          <w:szCs w:val="24"/>
        </w:rPr>
        <w:t>thrilled to grasp advanced-level concepts and information in fun ways and without much simplification.</w:t>
      </w:r>
    </w:p>
    <w:p w14:paraId="236E7B09" w14:textId="449BB12E" w:rsidR="004D7C5E" w:rsidRPr="00454218" w:rsidRDefault="00BC2F9F" w:rsidP="004D7C5E">
      <w:pPr>
        <w:spacing w:line="480" w:lineRule="auto"/>
        <w:ind w:firstLine="720"/>
        <w:rPr>
          <w:rFonts w:ascii="Times New Roman" w:eastAsia="Times New Roman" w:hAnsi="Times New Roman" w:cs="Times New Roman"/>
          <w:sz w:val="24"/>
          <w:szCs w:val="24"/>
        </w:rPr>
      </w:pPr>
      <w:sdt>
        <w:sdtPr>
          <w:tag w:val="goog_rdk_1"/>
          <w:id w:val="2079017788"/>
          <w:showingPlcHdr/>
        </w:sdtPr>
        <w:sdtEndPr/>
        <w:sdtContent>
          <w:r w:rsidR="004449CC" w:rsidRPr="00454218">
            <w:t xml:space="preserve">     </w:t>
          </w:r>
        </w:sdtContent>
      </w:sdt>
      <w:r w:rsidR="004D7C5E" w:rsidRPr="00454218">
        <w:rPr>
          <w:rFonts w:ascii="Times New Roman" w:eastAsia="Times New Roman" w:hAnsi="Times New Roman" w:cs="Times New Roman"/>
          <w:sz w:val="24"/>
          <w:szCs w:val="24"/>
        </w:rPr>
        <w:t xml:space="preserve">However, at times participants found activities to be difficult. One girl reported, “The direction activity was confusing and hard” (21K1G06). Specifically, the advanced mathematics program offered to Level 4 participants was perceived as hard. Their feedback </w:t>
      </w:r>
      <w:r w:rsidR="00867847" w:rsidRPr="00454218">
        <w:rPr>
          <w:rFonts w:ascii="Times New Roman" w:eastAsia="Times New Roman" w:hAnsi="Times New Roman" w:cs="Times New Roman"/>
          <w:sz w:val="24"/>
          <w:szCs w:val="24"/>
        </w:rPr>
        <w:t>suggested</w:t>
      </w:r>
      <w:r w:rsidR="004D7C5E" w:rsidRPr="00454218">
        <w:rPr>
          <w:rFonts w:ascii="Times New Roman" w:eastAsia="Times New Roman" w:hAnsi="Times New Roman" w:cs="Times New Roman"/>
          <w:sz w:val="24"/>
          <w:szCs w:val="24"/>
        </w:rPr>
        <w:t xml:space="preserve"> that the course involved “too much thinking,” was “hard to understand,” and “lacked time for completion of assignments.” For instance, a boy commented, “I did not get the problems, and it annoyed me a lot” (21K4B12). A girl reported, “I could hardly solve any puzzles and sums” (21K4G24).</w:t>
      </w:r>
    </w:p>
    <w:p w14:paraId="6072CD21" w14:textId="77777777" w:rsidR="004D7C5E" w:rsidRPr="00454218" w:rsidRDefault="004D7C5E" w:rsidP="004D7C5E">
      <w:pPr>
        <w:spacing w:line="480" w:lineRule="auto"/>
        <w:rPr>
          <w:rFonts w:ascii="Times New Roman" w:eastAsia="Times New Roman" w:hAnsi="Times New Roman" w:cs="Times New Roman"/>
          <w:b/>
          <w:i/>
          <w:iCs/>
          <w:sz w:val="24"/>
          <w:szCs w:val="24"/>
        </w:rPr>
      </w:pPr>
      <w:r w:rsidRPr="00454218">
        <w:rPr>
          <w:rFonts w:ascii="Times New Roman" w:eastAsia="Times New Roman" w:hAnsi="Times New Roman" w:cs="Times New Roman"/>
          <w:b/>
          <w:i/>
          <w:iCs/>
          <w:sz w:val="24"/>
          <w:szCs w:val="24"/>
        </w:rPr>
        <w:t>Choice</w:t>
      </w:r>
    </w:p>
    <w:p w14:paraId="2F34420E" w14:textId="0EF10EFE" w:rsidR="004D7C5E" w:rsidRPr="00454218" w:rsidRDefault="00867847"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The </w:t>
      </w:r>
      <w:r w:rsidR="004D7C5E" w:rsidRPr="00454218">
        <w:rPr>
          <w:rFonts w:ascii="Times New Roman" w:eastAsia="Times New Roman" w:hAnsi="Times New Roman" w:cs="Times New Roman"/>
          <w:sz w:val="24"/>
          <w:szCs w:val="24"/>
        </w:rPr>
        <w:t xml:space="preserve">online courses attempted to give students choices in many ways such as letting participants choose their topic for assignments/projects, using interactive methods of delivering content, </w:t>
      </w:r>
      <w:r w:rsidR="00AE2151" w:rsidRPr="00454218">
        <w:rPr>
          <w:rFonts w:ascii="Times New Roman" w:eastAsia="Times New Roman" w:hAnsi="Times New Roman" w:cs="Times New Roman"/>
          <w:sz w:val="24"/>
          <w:szCs w:val="24"/>
        </w:rPr>
        <w:t xml:space="preserve">and </w:t>
      </w:r>
      <w:r w:rsidR="004D7C5E" w:rsidRPr="00454218">
        <w:rPr>
          <w:rFonts w:ascii="Times New Roman" w:eastAsia="Times New Roman" w:hAnsi="Times New Roman" w:cs="Times New Roman"/>
          <w:sz w:val="24"/>
          <w:szCs w:val="24"/>
        </w:rPr>
        <w:t xml:space="preserve">letting advanced level participants decide which topics to study in-depth. In general, providing participants </w:t>
      </w:r>
      <w:r w:rsidR="0023533A" w:rsidRPr="00454218">
        <w:rPr>
          <w:rFonts w:ascii="Times New Roman" w:eastAsia="Times New Roman" w:hAnsi="Times New Roman" w:cs="Times New Roman"/>
          <w:sz w:val="24"/>
          <w:szCs w:val="24"/>
        </w:rPr>
        <w:t xml:space="preserve">a </w:t>
      </w:r>
      <w:r w:rsidR="004D7C5E" w:rsidRPr="00454218">
        <w:rPr>
          <w:rFonts w:ascii="Times New Roman" w:eastAsia="Times New Roman" w:hAnsi="Times New Roman" w:cs="Times New Roman"/>
          <w:sz w:val="24"/>
          <w:szCs w:val="24"/>
        </w:rPr>
        <w:t xml:space="preserve">choice in their learning helped to make it a joyous experience for participants. </w:t>
      </w:r>
      <w:r w:rsidRPr="00454218">
        <w:rPr>
          <w:rFonts w:ascii="Times New Roman" w:eastAsia="Times New Roman" w:hAnsi="Times New Roman" w:cs="Times New Roman"/>
          <w:sz w:val="24"/>
          <w:szCs w:val="24"/>
        </w:rPr>
        <w:t xml:space="preserve">This theme has </w:t>
      </w:r>
      <w:r w:rsidR="00FE5CB8"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sz w:val="24"/>
          <w:szCs w:val="24"/>
        </w:rPr>
        <w:t>fewest references (</w:t>
      </w:r>
      <w:r w:rsidRPr="00454218">
        <w:rPr>
          <w:rFonts w:ascii="Times New Roman" w:eastAsia="Times New Roman" w:hAnsi="Times New Roman" w:cs="Times New Roman"/>
          <w:i/>
          <w:iCs/>
          <w:sz w:val="24"/>
          <w:szCs w:val="24"/>
        </w:rPr>
        <w:t>n</w:t>
      </w:r>
      <w:r w:rsidRPr="00454218">
        <w:rPr>
          <w:rFonts w:ascii="Times New Roman" w:eastAsia="Times New Roman" w:hAnsi="Times New Roman" w:cs="Times New Roman"/>
          <w:sz w:val="24"/>
          <w:szCs w:val="24"/>
        </w:rPr>
        <w:t xml:space="preserve"> = 16), and we </w:t>
      </w:r>
      <w:r w:rsidR="004D7C5E" w:rsidRPr="00454218">
        <w:rPr>
          <w:rFonts w:ascii="Times New Roman" w:eastAsia="Times New Roman" w:hAnsi="Times New Roman" w:cs="Times New Roman"/>
          <w:sz w:val="24"/>
          <w:szCs w:val="24"/>
        </w:rPr>
        <w:t xml:space="preserve">identified </w:t>
      </w:r>
      <w:r w:rsidRPr="00454218">
        <w:rPr>
          <w:rFonts w:ascii="Times New Roman" w:eastAsia="Times New Roman" w:hAnsi="Times New Roman" w:cs="Times New Roman"/>
          <w:sz w:val="24"/>
          <w:szCs w:val="24"/>
        </w:rPr>
        <w:t>one</w:t>
      </w:r>
      <w:r w:rsidR="004D7C5E" w:rsidRPr="00454218">
        <w:rPr>
          <w:rFonts w:ascii="Times New Roman" w:eastAsia="Times New Roman" w:hAnsi="Times New Roman" w:cs="Times New Roman"/>
          <w:sz w:val="24"/>
          <w:szCs w:val="24"/>
        </w:rPr>
        <w:t xml:space="preserve"> subtheme, namely, </w:t>
      </w:r>
      <w:r w:rsidR="004D7C5E" w:rsidRPr="00454218">
        <w:rPr>
          <w:rFonts w:ascii="Times New Roman" w:eastAsia="Times New Roman" w:hAnsi="Times New Roman" w:cs="Times New Roman"/>
          <w:i/>
          <w:sz w:val="24"/>
          <w:szCs w:val="24"/>
        </w:rPr>
        <w:t>diverse experiences and exposures.</w:t>
      </w:r>
      <w:r w:rsidR="004D7C5E" w:rsidRPr="00454218">
        <w:rPr>
          <w:rFonts w:ascii="Times New Roman" w:eastAsia="Times New Roman" w:hAnsi="Times New Roman" w:cs="Times New Roman"/>
          <w:iCs/>
          <w:sz w:val="24"/>
          <w:szCs w:val="24"/>
        </w:rPr>
        <w:t xml:space="preserve"> </w:t>
      </w:r>
    </w:p>
    <w:p w14:paraId="02D6EF7A" w14:textId="36103140"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b/>
          <w:iCs/>
          <w:sz w:val="24"/>
          <w:szCs w:val="24"/>
        </w:rPr>
        <w:t xml:space="preserve">Diverse Experiences and Exposure. </w:t>
      </w:r>
      <w:r w:rsidR="00532C84" w:rsidRPr="00454218">
        <w:rPr>
          <w:rFonts w:ascii="Times New Roman" w:eastAsia="Times New Roman" w:hAnsi="Times New Roman" w:cs="Times New Roman"/>
          <w:bCs/>
          <w:iCs/>
          <w:sz w:val="24"/>
          <w:szCs w:val="24"/>
        </w:rPr>
        <w:t>P</w:t>
      </w:r>
      <w:r w:rsidRPr="00454218">
        <w:rPr>
          <w:rFonts w:ascii="Times New Roman" w:eastAsia="Times New Roman" w:hAnsi="Times New Roman" w:cs="Times New Roman"/>
          <w:sz w:val="24"/>
          <w:szCs w:val="24"/>
        </w:rPr>
        <w:t>articipants reported that they were given a variety of choices during the learning process, which developed in them a sense of autonomy and motivated them to take responsibility for their learning</w:t>
      </w:r>
      <w:r w:rsidR="00874DC8"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Most of the participants enjoyed quizzes, </w:t>
      </w:r>
      <w:r w:rsidR="0055313E" w:rsidRPr="00454218">
        <w:rPr>
          <w:rFonts w:ascii="Times New Roman" w:eastAsia="Times New Roman" w:hAnsi="Times New Roman" w:cs="Times New Roman"/>
          <w:sz w:val="24"/>
          <w:szCs w:val="24"/>
        </w:rPr>
        <w:lastRenderedPageBreak/>
        <w:t xml:space="preserve">games, </w:t>
      </w:r>
      <w:r w:rsidRPr="00454218">
        <w:rPr>
          <w:rFonts w:ascii="Times New Roman" w:eastAsia="Times New Roman" w:hAnsi="Times New Roman" w:cs="Times New Roman"/>
          <w:sz w:val="24"/>
          <w:szCs w:val="24"/>
        </w:rPr>
        <w:t>riddles, and videos instead of PowerPoint presentations. Another girl wrote, “Videos shown were a change from the PowerPoint presentations” (21K4G06). Teachers provided opportunities for participants to express themselves in the classroom. One of the participants wrote, “</w:t>
      </w:r>
      <w:r w:rsidRPr="00454218">
        <w:rPr>
          <w:rFonts w:ascii="Times New Roman" w:eastAsia="Times New Roman" w:hAnsi="Times New Roman" w:cs="Times New Roman"/>
          <w:i/>
          <w:sz w:val="24"/>
          <w:szCs w:val="24"/>
        </w:rPr>
        <w:t>Tai</w:t>
      </w:r>
      <w:r w:rsidRPr="00454218">
        <w:rPr>
          <w:rFonts w:ascii="Times New Roman" w:eastAsia="Times New Roman" w:hAnsi="Times New Roman" w:cs="Times New Roman"/>
          <w:sz w:val="24"/>
          <w:szCs w:val="24"/>
          <w:highlight w:val="white"/>
        </w:rPr>
        <w:t xml:space="preserve"> [Teacher] gives time to everyone [to speak] in the class</w:t>
      </w:r>
      <w:r w:rsidRPr="00454218">
        <w:rPr>
          <w:rFonts w:ascii="Times New Roman" w:eastAsia="Times New Roman" w:hAnsi="Times New Roman" w:cs="Times New Roman"/>
          <w:sz w:val="24"/>
          <w:szCs w:val="24"/>
        </w:rPr>
        <w:t>” (21K1B09). Participants tended to perceive it as encouraging as they were heard.</w:t>
      </w:r>
      <w:r w:rsidR="00867847" w:rsidRPr="00454218">
        <w:rPr>
          <w:rFonts w:ascii="Times New Roman" w:eastAsia="Times New Roman" w:hAnsi="Times New Roman" w:cs="Times New Roman"/>
          <w:sz w:val="24"/>
          <w:szCs w:val="24"/>
        </w:rPr>
        <w:t xml:space="preserve"> </w:t>
      </w:r>
    </w:p>
    <w:p w14:paraId="0AADCD60" w14:textId="5EE1CFC1" w:rsidR="004D7C5E" w:rsidRPr="00454218" w:rsidRDefault="004D7C5E" w:rsidP="004D7C5E">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The analysis also revealed a few limitations in providing choice. Participants suggested that the courses should include more hands-on activities and practical experiences, provide more variety in tasks, and incorporate activity-based homework. One girl wrote, “[The course] may need more hands-on activities as they make it better and easier for students to understand the larger theory” (21K4G14). Another girl wrote, “</w:t>
      </w:r>
      <w:r w:rsidRPr="00454218">
        <w:rPr>
          <w:rFonts w:ascii="Times New Roman" w:eastAsia="Times New Roman" w:hAnsi="Times New Roman" w:cs="Times New Roman"/>
          <w:sz w:val="24"/>
          <w:szCs w:val="24"/>
          <w:highlight w:val="white"/>
        </w:rPr>
        <w:t>I think that different types of activities should be conducted in one day, otherwise I get bored</w:t>
      </w:r>
      <w:r w:rsidRPr="00454218">
        <w:rPr>
          <w:rFonts w:ascii="Times New Roman" w:eastAsia="Times New Roman" w:hAnsi="Times New Roman" w:cs="Times New Roman"/>
          <w:sz w:val="24"/>
          <w:szCs w:val="24"/>
        </w:rPr>
        <w:t xml:space="preserve">” (21K1G07). </w:t>
      </w:r>
    </w:p>
    <w:p w14:paraId="48AC9C3E" w14:textId="77777777" w:rsidR="004D7C5E" w:rsidRPr="00454218" w:rsidRDefault="004D7C5E" w:rsidP="004D7C5E">
      <w:pPr>
        <w:spacing w:line="480" w:lineRule="auto"/>
        <w:rPr>
          <w:rFonts w:ascii="Times New Roman" w:eastAsia="Times New Roman" w:hAnsi="Times New Roman" w:cs="Times New Roman"/>
          <w:b/>
          <w:i/>
          <w:iCs/>
          <w:sz w:val="24"/>
          <w:szCs w:val="24"/>
          <w:highlight w:val="white"/>
        </w:rPr>
      </w:pPr>
      <w:r w:rsidRPr="00454218">
        <w:rPr>
          <w:rFonts w:ascii="Times New Roman" w:eastAsia="Times New Roman" w:hAnsi="Times New Roman" w:cs="Times New Roman"/>
          <w:b/>
          <w:i/>
          <w:iCs/>
          <w:sz w:val="24"/>
          <w:szCs w:val="24"/>
          <w:highlight w:val="white"/>
        </w:rPr>
        <w:t>Relatedness</w:t>
      </w:r>
    </w:p>
    <w:p w14:paraId="20F2C21E" w14:textId="77777777" w:rsidR="004D7C5E" w:rsidRPr="00454218" w:rsidRDefault="004D7C5E" w:rsidP="004D7C5E">
      <w:pPr>
        <w:spacing w:line="480" w:lineRule="auto"/>
        <w:ind w:firstLine="720"/>
        <w:rPr>
          <w:rFonts w:ascii="Times New Roman" w:eastAsia="Times New Roman" w:hAnsi="Times New Roman" w:cs="Times New Roman"/>
          <w:sz w:val="24"/>
          <w:szCs w:val="24"/>
          <w:highlight w:val="white"/>
        </w:rPr>
      </w:pPr>
      <w:r w:rsidRPr="00454218">
        <w:rPr>
          <w:rFonts w:ascii="Times New Roman" w:eastAsia="Times New Roman" w:hAnsi="Times New Roman" w:cs="Times New Roman"/>
          <w:sz w:val="24"/>
          <w:szCs w:val="24"/>
          <w:highlight w:val="white"/>
        </w:rPr>
        <w:t>Participants often commented about their interactions with teachers and other students. Several comments highlighted the importance of interpersonal relationships. Participants also described how online learning resulted in a lack of face-to-face teacher communication. Online sessions also felt longer than in-person sessions.</w:t>
      </w:r>
    </w:p>
    <w:p w14:paraId="1C0DCE05" w14:textId="3BDE4C5D" w:rsidR="004D7C5E" w:rsidRPr="00454218" w:rsidRDefault="004D7C5E" w:rsidP="004D7C5E">
      <w:pPr>
        <w:spacing w:line="480" w:lineRule="auto"/>
        <w:ind w:firstLine="720"/>
        <w:rPr>
          <w:rFonts w:ascii="Times New Roman" w:eastAsia="Times New Roman" w:hAnsi="Times New Roman" w:cs="Times New Roman"/>
          <w:sz w:val="24"/>
          <w:szCs w:val="24"/>
          <w:highlight w:val="white"/>
        </w:rPr>
      </w:pPr>
      <w:r w:rsidRPr="00454218">
        <w:rPr>
          <w:rFonts w:ascii="Times New Roman" w:eastAsia="Times New Roman" w:hAnsi="Times New Roman" w:cs="Times New Roman"/>
          <w:b/>
          <w:iCs/>
          <w:sz w:val="24"/>
          <w:szCs w:val="24"/>
          <w:highlight w:val="white"/>
        </w:rPr>
        <w:t xml:space="preserve">Interpersonal Relationships. </w:t>
      </w:r>
      <w:r w:rsidRPr="00454218">
        <w:rPr>
          <w:rFonts w:ascii="Times New Roman" w:eastAsia="Times New Roman" w:hAnsi="Times New Roman" w:cs="Times New Roman"/>
          <w:sz w:val="24"/>
          <w:szCs w:val="24"/>
          <w:highlight w:val="white"/>
        </w:rPr>
        <w:t xml:space="preserve">The program offered a conducive environment to students, which helped to build a sense of relatedness between students and teachers and among students. Participants specified that they loved the way teachers taught different courses. They also reported experiencing pleasure when involved in group tasks and presentations. Illustrious quotes include, “My ma’am [Teacher] was a very good teacher and very kid-friendly” (21K1B09), “Listening to my friends about their views on the activities was very memorable to me” (21K2B05), “… our </w:t>
      </w:r>
      <w:r w:rsidRPr="00454218">
        <w:rPr>
          <w:rFonts w:ascii="Times New Roman" w:eastAsia="Times New Roman" w:hAnsi="Times New Roman" w:cs="Times New Roman"/>
          <w:i/>
          <w:sz w:val="24"/>
          <w:szCs w:val="24"/>
          <w:highlight w:val="white"/>
        </w:rPr>
        <w:t>Tai</w:t>
      </w:r>
      <w:r w:rsidRPr="00454218">
        <w:rPr>
          <w:rFonts w:ascii="Times New Roman" w:eastAsia="Times New Roman" w:hAnsi="Times New Roman" w:cs="Times New Roman"/>
          <w:sz w:val="24"/>
          <w:szCs w:val="24"/>
          <w:highlight w:val="white"/>
        </w:rPr>
        <w:t xml:space="preserve"> </w:t>
      </w:r>
      <w:r w:rsidRPr="00454218">
        <w:rPr>
          <w:rFonts w:ascii="Times New Roman" w:eastAsia="Times New Roman" w:hAnsi="Times New Roman" w:cs="Times New Roman"/>
          <w:sz w:val="24"/>
          <w:szCs w:val="24"/>
          <w:highlight w:val="white"/>
        </w:rPr>
        <w:lastRenderedPageBreak/>
        <w:t>[Teacher] congratulated us for making a logo. It was important to me as I felt a feeling of self-responsibility, togetherness” (21K2G05)</w:t>
      </w:r>
      <w:r w:rsidR="006C4C92" w:rsidRPr="00454218">
        <w:rPr>
          <w:rFonts w:ascii="Times New Roman" w:eastAsia="Times New Roman" w:hAnsi="Times New Roman" w:cs="Times New Roman"/>
          <w:sz w:val="24"/>
          <w:szCs w:val="24"/>
          <w:highlight w:val="white"/>
        </w:rPr>
        <w:t>.</w:t>
      </w:r>
    </w:p>
    <w:p w14:paraId="58A5567A" w14:textId="77777777" w:rsidR="004D7C5E" w:rsidRPr="00454218" w:rsidRDefault="004D7C5E" w:rsidP="004D7C5E">
      <w:pPr>
        <w:spacing w:line="480" w:lineRule="auto"/>
        <w:ind w:firstLine="720"/>
        <w:rPr>
          <w:rFonts w:ascii="Times New Roman" w:eastAsia="Times New Roman" w:hAnsi="Times New Roman" w:cs="Times New Roman"/>
          <w:sz w:val="24"/>
          <w:szCs w:val="24"/>
          <w:highlight w:val="white"/>
        </w:rPr>
      </w:pPr>
      <w:r w:rsidRPr="00454218">
        <w:rPr>
          <w:rFonts w:ascii="Times New Roman" w:eastAsia="Times New Roman" w:hAnsi="Times New Roman" w:cs="Times New Roman"/>
          <w:b/>
          <w:iCs/>
          <w:sz w:val="24"/>
          <w:szCs w:val="24"/>
          <w:highlight w:val="white"/>
        </w:rPr>
        <w:t>Lack of Face-to-Face Interaction.</w:t>
      </w:r>
      <w:r w:rsidRPr="00454218">
        <w:rPr>
          <w:rFonts w:ascii="Times New Roman" w:eastAsia="Times New Roman" w:hAnsi="Times New Roman" w:cs="Times New Roman"/>
          <w:b/>
          <w:i/>
          <w:sz w:val="24"/>
          <w:szCs w:val="24"/>
          <w:highlight w:val="white"/>
        </w:rPr>
        <w:t xml:space="preserve"> </w:t>
      </w:r>
      <w:r w:rsidRPr="00454218">
        <w:rPr>
          <w:rFonts w:ascii="Times New Roman" w:eastAsia="Times New Roman" w:hAnsi="Times New Roman" w:cs="Times New Roman"/>
          <w:sz w:val="24"/>
          <w:szCs w:val="24"/>
          <w:highlight w:val="white"/>
        </w:rPr>
        <w:t>Overall, though participants engaged themselves in the online mode of classes, they felt a genuine need for in-person sessions for various reasons. Participants perceived they would have better grasped difficult topics in an in-person mode. For example, a participant in the Advanced Mathematics course wrote, “…being conducted offline, students could have understood them (sessions) better” (</w:t>
      </w:r>
      <w:r w:rsidRPr="00454218">
        <w:rPr>
          <w:rFonts w:ascii="Times New Roman" w:eastAsia="Times New Roman" w:hAnsi="Times New Roman" w:cs="Times New Roman"/>
          <w:sz w:val="24"/>
          <w:szCs w:val="24"/>
        </w:rPr>
        <w:t>21K4B27</w:t>
      </w:r>
      <w:r w:rsidRPr="00454218">
        <w:rPr>
          <w:rFonts w:ascii="Times New Roman" w:eastAsia="Times New Roman" w:hAnsi="Times New Roman" w:cs="Times New Roman"/>
          <w:sz w:val="24"/>
          <w:szCs w:val="24"/>
          <w:highlight w:val="white"/>
        </w:rPr>
        <w:t xml:space="preserve">). </w:t>
      </w:r>
    </w:p>
    <w:p w14:paraId="59F37D28" w14:textId="6B25D5E7" w:rsidR="004D7C5E" w:rsidRPr="00454218" w:rsidRDefault="004D7C5E" w:rsidP="004D7C5E">
      <w:pPr>
        <w:spacing w:line="480" w:lineRule="auto"/>
        <w:ind w:firstLine="720"/>
        <w:rPr>
          <w:rFonts w:ascii="Calibri" w:eastAsia="Calibri" w:hAnsi="Calibri" w:cs="Mangal"/>
        </w:rPr>
      </w:pPr>
      <w:r w:rsidRPr="00454218">
        <w:rPr>
          <w:rFonts w:ascii="Times New Roman" w:eastAsia="Times New Roman" w:hAnsi="Times New Roman" w:cs="Times New Roman"/>
          <w:b/>
          <w:iCs/>
          <w:sz w:val="24"/>
          <w:szCs w:val="24"/>
          <w:highlight w:val="white"/>
        </w:rPr>
        <w:t xml:space="preserve">Duration of the Sessions. </w:t>
      </w:r>
      <w:r w:rsidRPr="00454218">
        <w:rPr>
          <w:rFonts w:ascii="Times New Roman" w:eastAsia="Times New Roman" w:hAnsi="Times New Roman" w:cs="Times New Roman"/>
          <w:sz w:val="24"/>
          <w:szCs w:val="24"/>
          <w:highlight w:val="white"/>
        </w:rPr>
        <w:t>In the beginning, long online session hours were challenging for participants. One girl suggested, “</w:t>
      </w:r>
      <w:r w:rsidRPr="00454218">
        <w:rPr>
          <w:rFonts w:ascii="Times New Roman" w:eastAsia="Times New Roman" w:hAnsi="Times New Roman" w:cs="Times New Roman"/>
          <w:sz w:val="24"/>
          <w:szCs w:val="24"/>
        </w:rPr>
        <w:t>Take it offline or reduce the time</w:t>
      </w:r>
      <w:r w:rsidRPr="00454218">
        <w:rPr>
          <w:rFonts w:ascii="Times New Roman" w:eastAsia="Times New Roman" w:hAnsi="Times New Roman" w:cs="Times New Roman"/>
          <w:sz w:val="24"/>
          <w:szCs w:val="24"/>
          <w:highlight w:val="white"/>
        </w:rPr>
        <w:t>” (</w:t>
      </w:r>
      <w:r w:rsidRPr="00454218">
        <w:rPr>
          <w:rFonts w:ascii="Times New Roman" w:eastAsia="Times New Roman" w:hAnsi="Times New Roman" w:cs="Times New Roman"/>
          <w:sz w:val="24"/>
          <w:szCs w:val="24"/>
        </w:rPr>
        <w:t>21K1G10</w:t>
      </w:r>
      <w:r w:rsidRPr="00454218">
        <w:rPr>
          <w:rFonts w:ascii="Times New Roman" w:eastAsia="Times New Roman" w:hAnsi="Times New Roman" w:cs="Times New Roman"/>
          <w:sz w:val="24"/>
          <w:szCs w:val="24"/>
          <w:highlight w:val="white"/>
        </w:rPr>
        <w:t>). A participant complained, “</w:t>
      </w:r>
      <w:r w:rsidRPr="00454218">
        <w:rPr>
          <w:rFonts w:ascii="Times New Roman" w:eastAsia="Times New Roman" w:hAnsi="Times New Roman" w:cs="Times New Roman"/>
          <w:sz w:val="24"/>
          <w:szCs w:val="24"/>
        </w:rPr>
        <w:t xml:space="preserve">Sometimes I was distracted due to long sessions” (21K1B07). “It would have been more fun if this was conducted offline” (21K2B04). Sometimes, participants missed important topics due to Internet connectivity issues. </w:t>
      </w:r>
      <w:r w:rsidR="006C4C92" w:rsidRPr="00454218">
        <w:rPr>
          <w:rFonts w:ascii="Times New Roman" w:eastAsia="Times New Roman" w:hAnsi="Times New Roman" w:cs="Times New Roman"/>
          <w:sz w:val="24"/>
          <w:szCs w:val="24"/>
        </w:rPr>
        <w:t>A</w:t>
      </w:r>
      <w:r w:rsidRPr="00454218">
        <w:rPr>
          <w:rFonts w:ascii="Times New Roman" w:eastAsia="Times New Roman" w:hAnsi="Times New Roman" w:cs="Times New Roman"/>
          <w:sz w:val="24"/>
          <w:szCs w:val="24"/>
          <w:highlight w:val="white"/>
        </w:rPr>
        <w:t xml:space="preserve"> girl wrote, “…</w:t>
      </w:r>
      <w:r w:rsidRPr="00454218">
        <w:rPr>
          <w:rFonts w:ascii="Times New Roman" w:eastAsia="Times New Roman" w:hAnsi="Times New Roman" w:cs="Times New Roman"/>
          <w:sz w:val="24"/>
          <w:szCs w:val="24"/>
        </w:rPr>
        <w:t>internet connectivity (was a challenge). It would have been more effective, and grasping would have been easy if offline sessions were conducted</w:t>
      </w:r>
      <w:r w:rsidRPr="00454218">
        <w:rPr>
          <w:rFonts w:ascii="Times New Roman" w:eastAsia="Times New Roman" w:hAnsi="Times New Roman" w:cs="Times New Roman"/>
          <w:sz w:val="24"/>
          <w:szCs w:val="24"/>
          <w:highlight w:val="white"/>
        </w:rPr>
        <w:t>” (</w:t>
      </w:r>
      <w:r w:rsidRPr="00454218">
        <w:rPr>
          <w:rFonts w:ascii="Times New Roman" w:eastAsia="Times New Roman" w:hAnsi="Times New Roman" w:cs="Times New Roman"/>
          <w:sz w:val="24"/>
          <w:szCs w:val="24"/>
        </w:rPr>
        <w:t>21K4G10</w:t>
      </w:r>
      <w:r w:rsidRPr="00454218">
        <w:rPr>
          <w:rFonts w:ascii="Times New Roman" w:eastAsia="Times New Roman" w:hAnsi="Times New Roman" w:cs="Times New Roman"/>
          <w:sz w:val="24"/>
          <w:szCs w:val="24"/>
          <w:highlight w:val="white"/>
        </w:rPr>
        <w:t>).</w:t>
      </w:r>
    </w:p>
    <w:p w14:paraId="3CA4C6DE" w14:textId="0A0F7B1A" w:rsidR="0050660D" w:rsidRPr="00454218" w:rsidRDefault="00AE76FD" w:rsidP="00197C35">
      <w:pPr>
        <w:spacing w:line="480" w:lineRule="auto"/>
        <w:jc w:val="center"/>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 xml:space="preserve">Discussion </w:t>
      </w:r>
    </w:p>
    <w:p w14:paraId="1E471C10" w14:textId="76B800D2" w:rsidR="004449CC" w:rsidRPr="00454218" w:rsidRDefault="00CC32D6" w:rsidP="004449CC">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Triangulating of f</w:t>
      </w:r>
      <w:r w:rsidR="004449CC" w:rsidRPr="00454218">
        <w:rPr>
          <w:rFonts w:ascii="Times New Roman" w:eastAsia="Times New Roman" w:hAnsi="Times New Roman" w:cs="Times New Roman"/>
          <w:sz w:val="24"/>
          <w:szCs w:val="24"/>
        </w:rPr>
        <w:t xml:space="preserve">indings </w:t>
      </w:r>
      <w:r w:rsidRPr="00454218">
        <w:rPr>
          <w:rFonts w:ascii="Times New Roman" w:eastAsia="Times New Roman" w:hAnsi="Times New Roman" w:cs="Times New Roman"/>
          <w:sz w:val="24"/>
          <w:szCs w:val="24"/>
        </w:rPr>
        <w:t>from</w:t>
      </w:r>
      <w:r w:rsidR="004449CC" w:rsidRPr="00454218">
        <w:rPr>
          <w:rFonts w:ascii="Times New Roman" w:eastAsia="Times New Roman" w:hAnsi="Times New Roman" w:cs="Times New Roman"/>
          <w:sz w:val="24"/>
          <w:szCs w:val="24"/>
        </w:rPr>
        <w:t xml:space="preserve"> students, parents, teachers, and program staff </w:t>
      </w:r>
      <w:r w:rsidRPr="00454218">
        <w:rPr>
          <w:rFonts w:ascii="Times New Roman" w:eastAsia="Times New Roman" w:hAnsi="Times New Roman" w:cs="Times New Roman"/>
          <w:sz w:val="24"/>
          <w:szCs w:val="24"/>
        </w:rPr>
        <w:t xml:space="preserve">suggests that an </w:t>
      </w:r>
      <w:r w:rsidR="004449CC" w:rsidRPr="00454218">
        <w:rPr>
          <w:rFonts w:ascii="Times New Roman" w:eastAsia="Times New Roman" w:hAnsi="Times New Roman" w:cs="Times New Roman"/>
          <w:sz w:val="24"/>
          <w:szCs w:val="24"/>
        </w:rPr>
        <w:t xml:space="preserve">online </w:t>
      </w:r>
      <w:r w:rsidRPr="00454218">
        <w:rPr>
          <w:rFonts w:ascii="Times New Roman" w:eastAsia="Times New Roman" w:hAnsi="Times New Roman" w:cs="Times New Roman"/>
          <w:sz w:val="24"/>
          <w:szCs w:val="24"/>
        </w:rPr>
        <w:t xml:space="preserve">talent development </w:t>
      </w:r>
      <w:r w:rsidR="004449CC" w:rsidRPr="00454218">
        <w:rPr>
          <w:rFonts w:ascii="Times New Roman" w:eastAsia="Times New Roman" w:hAnsi="Times New Roman" w:cs="Times New Roman"/>
          <w:sz w:val="24"/>
          <w:szCs w:val="24"/>
        </w:rPr>
        <w:t xml:space="preserve">program </w:t>
      </w:r>
      <w:r w:rsidRPr="00454218">
        <w:rPr>
          <w:rFonts w:ascii="Times New Roman" w:eastAsia="Times New Roman" w:hAnsi="Times New Roman" w:cs="Times New Roman"/>
          <w:sz w:val="24"/>
          <w:szCs w:val="24"/>
        </w:rPr>
        <w:t xml:space="preserve">can </w:t>
      </w:r>
      <w:r w:rsidR="004449CC" w:rsidRPr="00454218">
        <w:rPr>
          <w:rFonts w:ascii="Times New Roman" w:eastAsia="Times New Roman" w:hAnsi="Times New Roman" w:cs="Times New Roman"/>
          <w:sz w:val="24"/>
          <w:szCs w:val="24"/>
        </w:rPr>
        <w:t>have high classroom quality</w:t>
      </w:r>
      <w:r w:rsidRPr="00454218">
        <w:rPr>
          <w:rFonts w:ascii="Times New Roman" w:eastAsia="Times New Roman" w:hAnsi="Times New Roman" w:cs="Times New Roman"/>
          <w:sz w:val="24"/>
          <w:szCs w:val="24"/>
        </w:rPr>
        <w:t xml:space="preserve"> concerning learning motivation</w:t>
      </w:r>
      <w:r w:rsidR="004449CC"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 xml:space="preserve">We hypothesized no differences in student perceptions of classroom quality between online and in-person formats, or by gender or program level. </w:t>
      </w:r>
      <w:r w:rsidR="004449CC" w:rsidRPr="00454218">
        <w:rPr>
          <w:rFonts w:ascii="Times New Roman" w:eastAsia="Times New Roman" w:hAnsi="Times New Roman" w:cs="Times New Roman"/>
          <w:sz w:val="24"/>
          <w:szCs w:val="24"/>
        </w:rPr>
        <w:t xml:space="preserve">Although students rated the online program slightly lower than the in-person program, statistical analysis revealed no significant differences between their means scores of classroom quality, providing support to our hypothesis. This result is consistent with prior studies that indicated online programs can generally be effective for students with gifts and talents (Ng &amp; Nicholas, 2010; Thomson, 2010). Besides, our study adds </w:t>
      </w:r>
      <w:r w:rsidR="004449CC" w:rsidRPr="00454218">
        <w:rPr>
          <w:rFonts w:ascii="Times New Roman" w:eastAsia="Times New Roman" w:hAnsi="Times New Roman" w:cs="Times New Roman"/>
          <w:sz w:val="24"/>
          <w:szCs w:val="24"/>
        </w:rPr>
        <w:lastRenderedPageBreak/>
        <w:t xml:space="preserve">new evidence in support of the effectiveness of online enrichment programs by comparing perceived classroom quality of online versus in-person formats. </w:t>
      </w:r>
    </w:p>
    <w:p w14:paraId="04B0009C" w14:textId="5717C7EF" w:rsidR="004449CC" w:rsidRPr="00454218" w:rsidRDefault="004449CC" w:rsidP="004449CC">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Furthermore, we found no effects of gender and program level on students’ perceptions of classroom quality, which provided support to our hypothesis. Thus, it seems online learning may not be perceived differently by female and male students and those participating at different levels in the program. Program level can be considered as a </w:t>
      </w:r>
      <w:r w:rsidR="00AE2151" w:rsidRPr="00454218">
        <w:rPr>
          <w:rFonts w:ascii="Times New Roman" w:eastAsia="Times New Roman" w:hAnsi="Times New Roman" w:cs="Times New Roman"/>
          <w:sz w:val="24"/>
          <w:szCs w:val="24"/>
        </w:rPr>
        <w:t>proxy</w:t>
      </w:r>
      <w:r w:rsidRPr="00454218">
        <w:rPr>
          <w:rFonts w:ascii="Times New Roman" w:eastAsia="Times New Roman" w:hAnsi="Times New Roman" w:cs="Times New Roman"/>
          <w:sz w:val="24"/>
          <w:szCs w:val="24"/>
        </w:rPr>
        <w:t xml:space="preserve"> for student age. Thus, students from a range of adolescent years </w:t>
      </w:r>
      <w:r w:rsidR="0023533A" w:rsidRPr="00454218">
        <w:rPr>
          <w:rFonts w:ascii="Times New Roman" w:eastAsia="Times New Roman" w:hAnsi="Times New Roman" w:cs="Times New Roman"/>
          <w:sz w:val="24"/>
          <w:szCs w:val="24"/>
        </w:rPr>
        <w:t>may</w:t>
      </w:r>
      <w:r w:rsidRPr="00454218">
        <w:rPr>
          <w:rFonts w:ascii="Times New Roman" w:eastAsia="Times New Roman" w:hAnsi="Times New Roman" w:cs="Times New Roman"/>
          <w:sz w:val="24"/>
          <w:szCs w:val="24"/>
        </w:rPr>
        <w:t xml:space="preserve"> not perceive </w:t>
      </w:r>
      <w:r w:rsidR="0023533A" w:rsidRPr="00454218">
        <w:rPr>
          <w:rFonts w:ascii="Times New Roman" w:eastAsia="Times New Roman" w:hAnsi="Times New Roman" w:cs="Times New Roman"/>
          <w:sz w:val="24"/>
          <w:szCs w:val="24"/>
        </w:rPr>
        <w:t xml:space="preserve">an </w:t>
      </w:r>
      <w:r w:rsidRPr="00454218">
        <w:rPr>
          <w:rFonts w:ascii="Times New Roman" w:eastAsia="Times New Roman" w:hAnsi="Times New Roman" w:cs="Times New Roman"/>
          <w:sz w:val="24"/>
          <w:szCs w:val="24"/>
        </w:rPr>
        <w:t>online enrichment program differently. Th</w:t>
      </w:r>
      <w:r w:rsidR="00CC32D6" w:rsidRPr="00454218">
        <w:rPr>
          <w:rFonts w:ascii="Times New Roman" w:eastAsia="Times New Roman" w:hAnsi="Times New Roman" w:cs="Times New Roman"/>
          <w:sz w:val="24"/>
          <w:szCs w:val="24"/>
        </w:rPr>
        <w:t xml:space="preserve">ese findings are </w:t>
      </w:r>
      <w:r w:rsidRPr="00454218">
        <w:rPr>
          <w:rFonts w:ascii="Times New Roman" w:eastAsia="Times New Roman" w:hAnsi="Times New Roman" w:cs="Times New Roman"/>
          <w:sz w:val="24"/>
          <w:szCs w:val="24"/>
        </w:rPr>
        <w:t xml:space="preserve">consistent with the findings of Gentry and Owen (2004) who found no gender and grade-level differences in SPOCQ ratings of middle and high school students in the United States. </w:t>
      </w:r>
    </w:p>
    <w:p w14:paraId="61AAA2D3" w14:textId="45E84A83" w:rsidR="004449CC" w:rsidRPr="00454218" w:rsidRDefault="004449CC" w:rsidP="004449CC">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Students rated appeal, meaningfulness, academic self-efficacy, challenge, and choice to be high.</w:t>
      </w:r>
      <w:r w:rsidR="00682F88" w:rsidRPr="00454218">
        <w:rPr>
          <w:rFonts w:ascii="Times New Roman" w:eastAsia="Times New Roman" w:hAnsi="Times New Roman" w:cs="Times New Roman"/>
          <w:sz w:val="24"/>
          <w:szCs w:val="24"/>
        </w:rPr>
        <w:t xml:space="preserve"> This finding is consistent with previous studies that used the measure of SPOCQ with students with gifts and talents (Gentry &amp; Owen, 2004; Wu et al., 2018).</w:t>
      </w:r>
      <w:r w:rsidRPr="00454218">
        <w:rPr>
          <w:rFonts w:ascii="Times New Roman" w:eastAsia="Times New Roman" w:hAnsi="Times New Roman" w:cs="Times New Roman"/>
          <w:sz w:val="24"/>
          <w:szCs w:val="24"/>
        </w:rPr>
        <w:t xml:space="preserve"> </w:t>
      </w:r>
      <w:r w:rsidR="00682F88" w:rsidRPr="00454218">
        <w:rPr>
          <w:rFonts w:ascii="Times New Roman" w:eastAsia="Times New Roman" w:hAnsi="Times New Roman" w:cs="Times New Roman"/>
          <w:sz w:val="24"/>
          <w:szCs w:val="24"/>
        </w:rPr>
        <w:t xml:space="preserve">High ratings on appeal and challenge are </w:t>
      </w:r>
      <w:r w:rsidRPr="00454218">
        <w:rPr>
          <w:rFonts w:ascii="Times New Roman" w:eastAsia="Times New Roman" w:hAnsi="Times New Roman" w:cs="Times New Roman"/>
          <w:sz w:val="24"/>
          <w:szCs w:val="24"/>
        </w:rPr>
        <w:t xml:space="preserve">unsurprising given that talent development programs strive to provide rigorous and challenging learning experiences </w:t>
      </w:r>
      <w:r w:rsidR="00682F88" w:rsidRPr="00454218">
        <w:rPr>
          <w:rFonts w:ascii="Times New Roman" w:eastAsia="Times New Roman" w:hAnsi="Times New Roman" w:cs="Times New Roman"/>
          <w:sz w:val="24"/>
          <w:szCs w:val="24"/>
        </w:rPr>
        <w:t xml:space="preserve">in a fun way </w:t>
      </w:r>
      <w:r w:rsidRPr="00454218">
        <w:rPr>
          <w:rFonts w:ascii="Times New Roman" w:eastAsia="Times New Roman" w:hAnsi="Times New Roman" w:cs="Times New Roman"/>
          <w:sz w:val="24"/>
          <w:szCs w:val="24"/>
        </w:rPr>
        <w:t>(</w:t>
      </w:r>
      <w:proofErr w:type="spellStart"/>
      <w:r w:rsidRPr="00454218">
        <w:rPr>
          <w:rFonts w:ascii="Times New Roman" w:eastAsia="Times New Roman" w:hAnsi="Times New Roman" w:cs="Times New Roman"/>
          <w:sz w:val="24"/>
          <w:szCs w:val="24"/>
        </w:rPr>
        <w:t>Corwith</w:t>
      </w:r>
      <w:proofErr w:type="spellEnd"/>
      <w:r w:rsidRPr="00454218">
        <w:rPr>
          <w:rFonts w:ascii="Times New Roman" w:eastAsia="Times New Roman" w:hAnsi="Times New Roman" w:cs="Times New Roman"/>
          <w:sz w:val="24"/>
          <w:szCs w:val="24"/>
        </w:rPr>
        <w:t>, 2018). Students rated academic self-efficacy the lowest among SPOCQ subscales for online and in-person formats. Parents and teachers also rated it to be among the lowest, triangulating the finding. Item-wise inspection revealed students rated lowest on item 21 (“I am good at answering questions in this class”) and item 28 (“I am good at taking tests in this class”). Although item 28 is irrelevant to the enrichment program in this study, item 21 calls for action. Teachers should help students develop confidence in answering questions in the class. Teachers can use social persuasion and mastery experience approaches to enhance students’ academic self-efficacy (Bandura, 1977). Based on the qualitative findings of our study, we suggest teacher</w:t>
      </w:r>
      <w:r w:rsidR="0023533A"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 afford students the opportunities to experience incremental success in </w:t>
      </w:r>
      <w:r w:rsidR="0023533A"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sz w:val="24"/>
          <w:szCs w:val="24"/>
        </w:rPr>
        <w:t xml:space="preserve">classroom and provide encouragement, </w:t>
      </w:r>
      <w:r w:rsidR="00CC7D5B" w:rsidRPr="00454218">
        <w:rPr>
          <w:rFonts w:ascii="Times New Roman" w:eastAsia="Times New Roman" w:hAnsi="Times New Roman" w:cs="Times New Roman"/>
          <w:sz w:val="24"/>
          <w:szCs w:val="24"/>
        </w:rPr>
        <w:t>appreciation</w:t>
      </w:r>
      <w:r w:rsidRPr="00454218">
        <w:rPr>
          <w:rFonts w:ascii="Times New Roman" w:eastAsia="Times New Roman" w:hAnsi="Times New Roman" w:cs="Times New Roman"/>
          <w:sz w:val="24"/>
          <w:szCs w:val="24"/>
        </w:rPr>
        <w:t xml:space="preserve">, and support during </w:t>
      </w:r>
      <w:r w:rsidRPr="00454218">
        <w:rPr>
          <w:rFonts w:ascii="Times New Roman" w:eastAsia="Times New Roman" w:hAnsi="Times New Roman" w:cs="Times New Roman"/>
          <w:sz w:val="24"/>
          <w:szCs w:val="24"/>
        </w:rPr>
        <w:lastRenderedPageBreak/>
        <w:t>classroom interaction</w:t>
      </w:r>
      <w:r w:rsidR="00682F88" w:rsidRPr="00454218">
        <w:rPr>
          <w:rFonts w:ascii="Times New Roman" w:eastAsia="Times New Roman" w:hAnsi="Times New Roman" w:cs="Times New Roman"/>
          <w:sz w:val="24"/>
          <w:szCs w:val="24"/>
        </w:rPr>
        <w:t xml:space="preserve"> (Sanderson &amp; Greenberger, 2010)</w:t>
      </w:r>
      <w:r w:rsidR="00CC7D5B" w:rsidRPr="00454218">
        <w:rPr>
          <w:rFonts w:ascii="Times New Roman" w:eastAsia="Times New Roman" w:hAnsi="Times New Roman" w:cs="Times New Roman"/>
          <w:sz w:val="24"/>
          <w:szCs w:val="24"/>
        </w:rPr>
        <w:t xml:space="preserve">, </w:t>
      </w:r>
      <w:bookmarkStart w:id="3" w:name="_Hlk85133389"/>
      <w:r w:rsidR="00CC7D5B" w:rsidRPr="00454218">
        <w:rPr>
          <w:rFonts w:ascii="Times New Roman" w:eastAsia="Times New Roman" w:hAnsi="Times New Roman" w:cs="Times New Roman"/>
          <w:sz w:val="24"/>
          <w:szCs w:val="24"/>
        </w:rPr>
        <w:t>which can support students’ sense of competence</w:t>
      </w:r>
      <w:bookmarkEnd w:id="3"/>
      <w:r w:rsidRPr="00454218">
        <w:rPr>
          <w:rFonts w:ascii="Times New Roman" w:eastAsia="Times New Roman" w:hAnsi="Times New Roman" w:cs="Times New Roman"/>
          <w:sz w:val="24"/>
          <w:szCs w:val="24"/>
        </w:rPr>
        <w:t xml:space="preserve">. </w:t>
      </w:r>
      <w:r w:rsidR="0023533A" w:rsidRPr="00454218">
        <w:rPr>
          <w:rFonts w:ascii="Times New Roman" w:eastAsia="Times New Roman" w:hAnsi="Times New Roman" w:cs="Times New Roman"/>
          <w:sz w:val="24"/>
          <w:szCs w:val="24"/>
        </w:rPr>
        <w:t>B</w:t>
      </w:r>
      <w:r w:rsidRPr="00454218">
        <w:rPr>
          <w:rFonts w:ascii="Times New Roman" w:eastAsia="Times New Roman" w:hAnsi="Times New Roman" w:cs="Times New Roman"/>
          <w:sz w:val="24"/>
          <w:szCs w:val="24"/>
        </w:rPr>
        <w:t>arriers to non-verbal communication in online learning may make it difficult to provide immediate feedback to each student (</w:t>
      </w:r>
      <w:r w:rsidRPr="00454218">
        <w:rPr>
          <w:rFonts w:ascii="Times New Roman" w:hAnsi="Times New Roman" w:cs="Times New Roman"/>
          <w:sz w:val="24"/>
          <w:szCs w:val="24"/>
          <w:shd w:val="clear" w:color="auto" w:fill="FFFFFF"/>
        </w:rPr>
        <w:t>Olszewski-</w:t>
      </w:r>
      <w:proofErr w:type="spellStart"/>
      <w:r w:rsidRPr="00454218">
        <w:rPr>
          <w:rFonts w:ascii="Times New Roman" w:hAnsi="Times New Roman" w:cs="Times New Roman"/>
          <w:sz w:val="24"/>
          <w:szCs w:val="24"/>
          <w:shd w:val="clear" w:color="auto" w:fill="FFFFFF"/>
        </w:rPr>
        <w:t>Kubilius</w:t>
      </w:r>
      <w:proofErr w:type="spellEnd"/>
      <w:r w:rsidRPr="00454218">
        <w:rPr>
          <w:rFonts w:ascii="Times New Roman" w:hAnsi="Times New Roman" w:cs="Times New Roman"/>
          <w:sz w:val="24"/>
          <w:szCs w:val="24"/>
          <w:shd w:val="clear" w:color="auto" w:fill="FFFFFF"/>
        </w:rPr>
        <w:t xml:space="preserve"> &amp; Lee, 2004</w:t>
      </w:r>
      <w:r w:rsidRPr="00454218">
        <w:rPr>
          <w:rFonts w:ascii="Times New Roman" w:eastAsia="Times New Roman" w:hAnsi="Times New Roman" w:cs="Times New Roman"/>
          <w:sz w:val="24"/>
          <w:szCs w:val="24"/>
        </w:rPr>
        <w:t>)</w:t>
      </w:r>
      <w:r w:rsidR="00682F88" w:rsidRPr="00454218">
        <w:rPr>
          <w:rFonts w:ascii="Times New Roman" w:eastAsia="Times New Roman" w:hAnsi="Times New Roman" w:cs="Times New Roman"/>
          <w:sz w:val="24"/>
          <w:szCs w:val="24"/>
        </w:rPr>
        <w:t>; therefore,</w:t>
      </w:r>
      <w:r w:rsidRPr="00454218">
        <w:rPr>
          <w:rFonts w:ascii="Times New Roman" w:eastAsia="Times New Roman" w:hAnsi="Times New Roman" w:cs="Times New Roman"/>
          <w:sz w:val="24"/>
          <w:szCs w:val="24"/>
        </w:rPr>
        <w:t xml:space="preserve"> we suggest teachers use </w:t>
      </w:r>
      <w:r w:rsidR="00682F88" w:rsidRPr="00454218">
        <w:rPr>
          <w:rFonts w:ascii="Times New Roman" w:eastAsia="Times New Roman" w:hAnsi="Times New Roman" w:cs="Times New Roman"/>
          <w:sz w:val="24"/>
          <w:szCs w:val="24"/>
        </w:rPr>
        <w:t xml:space="preserve">additional </w:t>
      </w:r>
      <w:r w:rsidRPr="00454218">
        <w:rPr>
          <w:rFonts w:ascii="Times New Roman" w:eastAsia="Times New Roman" w:hAnsi="Times New Roman" w:cs="Times New Roman"/>
          <w:sz w:val="24"/>
          <w:szCs w:val="24"/>
        </w:rPr>
        <w:t xml:space="preserve">offline measures to communicate with students such as via emails or messengers (Thomson, 2010). </w:t>
      </w:r>
    </w:p>
    <w:p w14:paraId="02220137" w14:textId="2B039294" w:rsidR="00682F88" w:rsidRPr="00454218" w:rsidRDefault="004449CC" w:rsidP="004449CC">
      <w:pPr>
        <w:autoSpaceDE w:val="0"/>
        <w:autoSpaceDN w:val="0"/>
        <w:adjustRightInd w:val="0"/>
        <w:spacing w:line="480" w:lineRule="auto"/>
        <w:ind w:firstLine="720"/>
        <w:rPr>
          <w:rFonts w:ascii="Times New Roman" w:hAnsi="Times New Roman" w:cs="Times New Roman"/>
          <w:sz w:val="24"/>
          <w:szCs w:val="24"/>
        </w:rPr>
      </w:pPr>
      <w:r w:rsidRPr="00454218">
        <w:rPr>
          <w:rFonts w:ascii="Times New Roman" w:hAnsi="Times New Roman" w:cs="Times New Roman"/>
          <w:sz w:val="24"/>
          <w:szCs w:val="24"/>
        </w:rPr>
        <w:t>Except for the construct of choice, t</w:t>
      </w:r>
      <w:r w:rsidRPr="00454218">
        <w:rPr>
          <w:rFonts w:ascii="TimesNewRomanPSMT" w:hAnsi="TimesNewRomanPSMT" w:cs="TimesNewRomanPSMT"/>
          <w:sz w:val="24"/>
          <w:szCs w:val="24"/>
        </w:rPr>
        <w:t>eachers</w:t>
      </w:r>
      <w:r w:rsidR="00682F88" w:rsidRPr="00454218">
        <w:rPr>
          <w:rFonts w:ascii="TimesNewRomanPSMT" w:hAnsi="TimesNewRomanPSMT" w:cs="TimesNewRomanPSMT"/>
          <w:sz w:val="24"/>
          <w:szCs w:val="24"/>
        </w:rPr>
        <w:t xml:space="preserve">, compared to the students, </w:t>
      </w:r>
      <w:r w:rsidRPr="00454218">
        <w:rPr>
          <w:rFonts w:ascii="TimesNewRomanPSMT" w:hAnsi="TimesNewRomanPSMT" w:cs="TimesNewRomanPSMT"/>
          <w:sz w:val="24"/>
          <w:szCs w:val="24"/>
        </w:rPr>
        <w:t>rated the classroom quality to be slightly higher. This may reflect teacher bias in evaluating classroom quality. Thus, T-POCQ ratings m</w:t>
      </w:r>
      <w:r w:rsidR="00682F88" w:rsidRPr="00454218">
        <w:rPr>
          <w:rFonts w:ascii="TimesNewRomanPSMT" w:hAnsi="TimesNewRomanPSMT" w:cs="TimesNewRomanPSMT"/>
          <w:sz w:val="24"/>
          <w:szCs w:val="24"/>
        </w:rPr>
        <w:t>ay</w:t>
      </w:r>
      <w:r w:rsidRPr="00454218">
        <w:rPr>
          <w:rFonts w:ascii="TimesNewRomanPSMT" w:hAnsi="TimesNewRomanPSMT" w:cs="TimesNewRomanPSMT"/>
          <w:sz w:val="24"/>
          <w:szCs w:val="24"/>
        </w:rPr>
        <w:t xml:space="preserve"> be </w:t>
      </w:r>
      <w:r w:rsidR="00682F88" w:rsidRPr="00454218">
        <w:rPr>
          <w:rFonts w:ascii="TimesNewRomanPSMT" w:hAnsi="TimesNewRomanPSMT" w:cs="TimesNewRomanPSMT"/>
          <w:sz w:val="24"/>
          <w:szCs w:val="24"/>
        </w:rPr>
        <w:t>prone to inflation</w:t>
      </w:r>
      <w:r w:rsidRPr="00454218">
        <w:rPr>
          <w:rFonts w:ascii="TimesNewRomanPSMT" w:hAnsi="TimesNewRomanPSMT" w:cs="TimesNewRomanPSMT"/>
          <w:sz w:val="24"/>
          <w:szCs w:val="24"/>
        </w:rPr>
        <w:t xml:space="preserve"> and may need to be controlled for teacher bias. </w:t>
      </w:r>
      <w:r w:rsidRPr="00454218">
        <w:rPr>
          <w:rFonts w:ascii="Times New Roman" w:hAnsi="Times New Roman" w:cs="Times New Roman"/>
          <w:sz w:val="24"/>
          <w:szCs w:val="24"/>
        </w:rPr>
        <w:t xml:space="preserve">Although parents rated the online classes to be of high quality, their mean scores were consistently lower than that of the students and teachers. This gap is possibly a reflection of </w:t>
      </w:r>
      <w:r w:rsidR="0023533A" w:rsidRPr="00454218">
        <w:rPr>
          <w:rFonts w:ascii="Times New Roman" w:hAnsi="Times New Roman" w:cs="Times New Roman"/>
          <w:sz w:val="24"/>
          <w:szCs w:val="24"/>
        </w:rPr>
        <w:t xml:space="preserve">a </w:t>
      </w:r>
      <w:r w:rsidRPr="00454218">
        <w:rPr>
          <w:rFonts w:ascii="Times New Roman" w:hAnsi="Times New Roman" w:cs="Times New Roman"/>
          <w:sz w:val="24"/>
          <w:szCs w:val="24"/>
        </w:rPr>
        <w:t xml:space="preserve">lack of communication and feedback among students, teachers, and parents. Face-to-face interaction between teachers and parents may help in </w:t>
      </w:r>
      <w:r w:rsidR="009B116B" w:rsidRPr="00454218">
        <w:rPr>
          <w:rFonts w:ascii="Times New Roman" w:hAnsi="Times New Roman" w:cs="Times New Roman"/>
          <w:sz w:val="24"/>
          <w:szCs w:val="24"/>
        </w:rPr>
        <w:t>bridging</w:t>
      </w:r>
      <w:r w:rsidRPr="00454218">
        <w:rPr>
          <w:rFonts w:ascii="Times New Roman" w:hAnsi="Times New Roman" w:cs="Times New Roman"/>
          <w:sz w:val="24"/>
          <w:szCs w:val="24"/>
        </w:rPr>
        <w:t xml:space="preserve"> this perceptional gap about classroom quality. Besides, the gap in perceptions challenges the assumption that parents have adequate or accurate visibility of online sessions </w:t>
      </w:r>
      <w:r w:rsidR="00682F88" w:rsidRPr="00454218">
        <w:rPr>
          <w:rFonts w:ascii="Times New Roman" w:hAnsi="Times New Roman" w:cs="Times New Roman"/>
          <w:sz w:val="24"/>
          <w:szCs w:val="24"/>
        </w:rPr>
        <w:t xml:space="preserve">because </w:t>
      </w:r>
      <w:r w:rsidRPr="00454218">
        <w:rPr>
          <w:rFonts w:ascii="Times New Roman" w:hAnsi="Times New Roman" w:cs="Times New Roman"/>
          <w:sz w:val="24"/>
          <w:szCs w:val="24"/>
        </w:rPr>
        <w:t xml:space="preserve">students attend the classes from home. </w:t>
      </w:r>
    </w:p>
    <w:p w14:paraId="4A80127A" w14:textId="0AA30ADA" w:rsidR="004449CC" w:rsidRPr="00454218" w:rsidRDefault="004449CC" w:rsidP="004449CC">
      <w:pPr>
        <w:autoSpaceDE w:val="0"/>
        <w:autoSpaceDN w:val="0"/>
        <w:adjustRightInd w:val="0"/>
        <w:spacing w:line="480" w:lineRule="auto"/>
        <w:ind w:firstLine="720"/>
        <w:rPr>
          <w:rFonts w:ascii="Times New Roman" w:hAnsi="Times New Roman" w:cs="Times New Roman"/>
          <w:sz w:val="24"/>
          <w:szCs w:val="24"/>
        </w:rPr>
      </w:pPr>
      <w:r w:rsidRPr="00454218">
        <w:rPr>
          <w:rFonts w:ascii="Times New Roman" w:hAnsi="Times New Roman" w:cs="Times New Roman"/>
          <w:sz w:val="24"/>
          <w:szCs w:val="24"/>
        </w:rPr>
        <w:t xml:space="preserve">Further, parents rated classes the lowest for appeal, which contradicts ratings from students and teachers who evaluated classes the highest for appeal. </w:t>
      </w:r>
      <w:r w:rsidR="00682F88" w:rsidRPr="00454218">
        <w:rPr>
          <w:rFonts w:ascii="Times New Roman" w:hAnsi="Times New Roman" w:cs="Times New Roman"/>
          <w:sz w:val="24"/>
          <w:szCs w:val="24"/>
        </w:rPr>
        <w:t>I</w:t>
      </w:r>
      <w:r w:rsidRPr="00454218">
        <w:rPr>
          <w:rFonts w:ascii="Times New Roman" w:hAnsi="Times New Roman" w:cs="Times New Roman"/>
          <w:sz w:val="24"/>
          <w:szCs w:val="24"/>
        </w:rPr>
        <w:t>tem-wise inspection revealed parents rated item 20 (“</w:t>
      </w:r>
      <w:r w:rsidRPr="00454218">
        <w:rPr>
          <w:rFonts w:ascii="Times New Roman" w:hAnsi="Times New Roman" w:cs="Times New Roman"/>
          <w:sz w:val="24"/>
          <w:szCs w:val="24"/>
          <w:lang w:val="en-IN"/>
        </w:rPr>
        <w:t>The class provides examples of how the material relates to society and daily living</w:t>
      </w:r>
      <w:r w:rsidRPr="00454218">
        <w:rPr>
          <w:rFonts w:ascii="Times New Roman" w:hAnsi="Times New Roman" w:cs="Times New Roman"/>
          <w:sz w:val="24"/>
          <w:szCs w:val="24"/>
        </w:rPr>
        <w:t>”) the lowest among appeal (</w:t>
      </w:r>
      <w:r w:rsidRPr="00454218">
        <w:rPr>
          <w:rFonts w:ascii="Times New Roman" w:hAnsi="Times New Roman" w:cs="Times New Roman"/>
          <w:i/>
          <w:iCs/>
          <w:sz w:val="24"/>
          <w:szCs w:val="24"/>
        </w:rPr>
        <w:t>M</w:t>
      </w:r>
      <w:r w:rsidRPr="00454218">
        <w:rPr>
          <w:rFonts w:ascii="Times New Roman" w:hAnsi="Times New Roman" w:cs="Times New Roman"/>
          <w:sz w:val="24"/>
          <w:szCs w:val="24"/>
        </w:rPr>
        <w:t xml:space="preserve"> = 3.6</w:t>
      </w:r>
      <w:r w:rsidR="005D7D07" w:rsidRPr="00454218">
        <w:rPr>
          <w:rFonts w:ascii="Times New Roman" w:hAnsi="Times New Roman" w:cs="Times New Roman"/>
          <w:sz w:val="24"/>
          <w:szCs w:val="24"/>
        </w:rPr>
        <w:t>5</w:t>
      </w:r>
      <w:r w:rsidRPr="00454218">
        <w:rPr>
          <w:rFonts w:ascii="Times New Roman" w:hAnsi="Times New Roman" w:cs="Times New Roman"/>
          <w:sz w:val="24"/>
          <w:szCs w:val="24"/>
        </w:rPr>
        <w:t xml:space="preserve">). Although the class </w:t>
      </w:r>
      <w:r w:rsidR="0023533A" w:rsidRPr="00454218">
        <w:rPr>
          <w:rFonts w:ascii="Times New Roman" w:hAnsi="Times New Roman" w:cs="Times New Roman"/>
          <w:sz w:val="24"/>
          <w:szCs w:val="24"/>
        </w:rPr>
        <w:t xml:space="preserve">likely </w:t>
      </w:r>
      <w:r w:rsidRPr="00454218">
        <w:rPr>
          <w:rFonts w:ascii="Times New Roman" w:hAnsi="Times New Roman" w:cs="Times New Roman"/>
          <w:sz w:val="24"/>
          <w:szCs w:val="24"/>
        </w:rPr>
        <w:t>did not provide ample examples of connections with society and daily living, there m</w:t>
      </w:r>
      <w:r w:rsidR="00682F88" w:rsidRPr="00454218">
        <w:rPr>
          <w:rFonts w:ascii="Times New Roman" w:hAnsi="Times New Roman" w:cs="Times New Roman"/>
          <w:sz w:val="24"/>
          <w:szCs w:val="24"/>
        </w:rPr>
        <w:t>ay</w:t>
      </w:r>
      <w:r w:rsidRPr="00454218">
        <w:rPr>
          <w:rFonts w:ascii="Times New Roman" w:hAnsi="Times New Roman" w:cs="Times New Roman"/>
          <w:sz w:val="24"/>
          <w:szCs w:val="24"/>
        </w:rPr>
        <w:t xml:space="preserve"> be </w:t>
      </w:r>
      <w:r w:rsidR="0023533A" w:rsidRPr="00454218">
        <w:rPr>
          <w:rFonts w:ascii="Times New Roman" w:hAnsi="Times New Roman" w:cs="Times New Roman"/>
          <w:sz w:val="24"/>
          <w:szCs w:val="24"/>
        </w:rPr>
        <w:t>issues</w:t>
      </w:r>
      <w:r w:rsidRPr="00454218">
        <w:rPr>
          <w:rFonts w:ascii="Times New Roman" w:hAnsi="Times New Roman" w:cs="Times New Roman"/>
          <w:sz w:val="24"/>
          <w:szCs w:val="24"/>
        </w:rPr>
        <w:t xml:space="preserve"> with the validity of this item. Parents m</w:t>
      </w:r>
      <w:r w:rsidR="00682F88" w:rsidRPr="00454218">
        <w:rPr>
          <w:rFonts w:ascii="Times New Roman" w:hAnsi="Times New Roman" w:cs="Times New Roman"/>
          <w:sz w:val="24"/>
          <w:szCs w:val="24"/>
        </w:rPr>
        <w:t>ay</w:t>
      </w:r>
      <w:r w:rsidRPr="00454218">
        <w:rPr>
          <w:rFonts w:ascii="Times New Roman" w:hAnsi="Times New Roman" w:cs="Times New Roman"/>
          <w:sz w:val="24"/>
          <w:szCs w:val="24"/>
        </w:rPr>
        <w:t xml:space="preserve"> not be the best evaluators of what examples were provided in the class</w:t>
      </w:r>
      <w:r w:rsidR="00682F88" w:rsidRPr="00454218">
        <w:rPr>
          <w:rFonts w:ascii="Times New Roman" w:hAnsi="Times New Roman" w:cs="Times New Roman"/>
          <w:sz w:val="24"/>
          <w:szCs w:val="24"/>
        </w:rPr>
        <w:t xml:space="preserve"> as they may not oversee the online classes all the time</w:t>
      </w:r>
      <w:r w:rsidRPr="00454218">
        <w:rPr>
          <w:rFonts w:ascii="Times New Roman" w:hAnsi="Times New Roman" w:cs="Times New Roman"/>
          <w:sz w:val="24"/>
          <w:szCs w:val="24"/>
        </w:rPr>
        <w:t>. This possibility necessitates further psychometric analysis of P-POCQ.</w:t>
      </w:r>
    </w:p>
    <w:p w14:paraId="12207F83" w14:textId="178AB8F8" w:rsidR="00AB67F1" w:rsidRPr="00454218" w:rsidRDefault="005D7D07" w:rsidP="00AB67F1">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lastRenderedPageBreak/>
        <w:t xml:space="preserve">Findings of classroom observations from program staff indicated high levels of content coverage, student involvement in a variety of experiences, and emphasis on higher-order thinking skills. This triangulates the findings </w:t>
      </w:r>
      <w:r w:rsidR="00682F88" w:rsidRPr="00454218">
        <w:rPr>
          <w:rFonts w:ascii="Times New Roman" w:eastAsia="Times New Roman" w:hAnsi="Times New Roman" w:cs="Times New Roman"/>
          <w:sz w:val="24"/>
          <w:szCs w:val="24"/>
        </w:rPr>
        <w:t>from students, parents, and teachers</w:t>
      </w:r>
      <w:r w:rsidRPr="00454218">
        <w:rPr>
          <w:rFonts w:ascii="Times New Roman" w:eastAsia="Times New Roman" w:hAnsi="Times New Roman" w:cs="Times New Roman"/>
          <w:sz w:val="24"/>
          <w:szCs w:val="24"/>
        </w:rPr>
        <w:t xml:space="preserve">. In TOF-R, content coverage and emphasis on higher-order thinking skills relate to </w:t>
      </w:r>
      <w:r w:rsidR="0023533A" w:rsidRPr="00454218">
        <w:rPr>
          <w:rFonts w:ascii="Times New Roman" w:eastAsia="Times New Roman" w:hAnsi="Times New Roman" w:cs="Times New Roman"/>
          <w:sz w:val="24"/>
          <w:szCs w:val="24"/>
        </w:rPr>
        <w:t xml:space="preserve">classroom </w:t>
      </w:r>
      <w:r w:rsidRPr="00454218">
        <w:rPr>
          <w:rFonts w:ascii="Times New Roman" w:eastAsia="Times New Roman" w:hAnsi="Times New Roman" w:cs="Times New Roman"/>
          <w:sz w:val="24"/>
          <w:szCs w:val="24"/>
        </w:rPr>
        <w:t>challenge</w:t>
      </w:r>
      <w:r w:rsidR="0023533A"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and student involvement in a variety of experiences relates to meaningfulness and choice. </w:t>
      </w:r>
      <w:r w:rsidR="0023533A" w:rsidRPr="00454218">
        <w:rPr>
          <w:rFonts w:ascii="Times New Roman" w:eastAsia="Times New Roman" w:hAnsi="Times New Roman" w:cs="Times New Roman"/>
          <w:sz w:val="24"/>
          <w:szCs w:val="24"/>
        </w:rPr>
        <w:t>The q</w:t>
      </w:r>
      <w:r w:rsidRPr="00454218">
        <w:rPr>
          <w:rFonts w:ascii="Times New Roman" w:eastAsia="Times New Roman" w:hAnsi="Times New Roman" w:cs="Times New Roman"/>
          <w:sz w:val="24"/>
          <w:szCs w:val="24"/>
        </w:rPr>
        <w:t xml:space="preserve">ualitative findings of </w:t>
      </w:r>
      <w:r w:rsidR="00AB67F1" w:rsidRPr="00454218">
        <w:rPr>
          <w:rFonts w:ascii="Times New Roman" w:eastAsia="Times New Roman" w:hAnsi="Times New Roman" w:cs="Times New Roman"/>
          <w:sz w:val="24"/>
          <w:szCs w:val="24"/>
        </w:rPr>
        <w:t>this study extended these observations</w:t>
      </w:r>
      <w:r w:rsidRPr="00454218">
        <w:rPr>
          <w:rFonts w:ascii="Times New Roman" w:eastAsia="Times New Roman" w:hAnsi="Times New Roman" w:cs="Times New Roman"/>
          <w:sz w:val="24"/>
          <w:szCs w:val="24"/>
        </w:rPr>
        <w:t xml:space="preserve">. Students reported experiencing stimulating learning and complex tasks. Teachers </w:t>
      </w:r>
      <w:r w:rsidR="00682F88" w:rsidRPr="00454218">
        <w:rPr>
          <w:rFonts w:ascii="Times New Roman" w:eastAsia="Times New Roman" w:hAnsi="Times New Roman" w:cs="Times New Roman"/>
          <w:sz w:val="24"/>
          <w:szCs w:val="24"/>
        </w:rPr>
        <w:t>accommodated</w:t>
      </w:r>
      <w:r w:rsidRPr="00454218">
        <w:rPr>
          <w:rFonts w:ascii="Times New Roman" w:eastAsia="Times New Roman" w:hAnsi="Times New Roman" w:cs="Times New Roman"/>
          <w:sz w:val="24"/>
          <w:szCs w:val="24"/>
        </w:rPr>
        <w:t xml:space="preserve"> choice through diverse experiences.</w:t>
      </w:r>
      <w:r w:rsidR="00867847"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sz w:val="24"/>
          <w:szCs w:val="24"/>
        </w:rPr>
        <w:t>And knowledge application and problem-solving opportunities supported meaningfulness.</w:t>
      </w:r>
      <w:r w:rsidR="00AB67F1" w:rsidRPr="00454218">
        <w:rPr>
          <w:rFonts w:ascii="Times New Roman" w:eastAsia="Times New Roman" w:hAnsi="Times New Roman" w:cs="Times New Roman"/>
          <w:sz w:val="24"/>
          <w:szCs w:val="24"/>
        </w:rPr>
        <w:t xml:space="preserve"> </w:t>
      </w:r>
    </w:p>
    <w:p w14:paraId="2E76FC2A" w14:textId="4A96088F" w:rsidR="00AB67F1" w:rsidRPr="00454218" w:rsidRDefault="00AB67F1" w:rsidP="00AB67F1">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Findings of classroom observations also </w:t>
      </w:r>
      <w:r w:rsidR="00682F88" w:rsidRPr="00454218">
        <w:rPr>
          <w:rFonts w:ascii="Times New Roman" w:eastAsia="Times New Roman" w:hAnsi="Times New Roman" w:cs="Times New Roman"/>
          <w:sz w:val="24"/>
          <w:szCs w:val="24"/>
        </w:rPr>
        <w:t>revealed</w:t>
      </w:r>
      <w:r w:rsidRPr="00454218">
        <w:rPr>
          <w:rFonts w:ascii="Times New Roman" w:eastAsia="Times New Roman" w:hAnsi="Times New Roman" w:cs="Times New Roman"/>
          <w:sz w:val="24"/>
          <w:szCs w:val="24"/>
        </w:rPr>
        <w:t xml:space="preserve"> comparatively low mean scores for classroom technology, opportunities for self-determination, and emphasis on creativity. Online learning necessitates </w:t>
      </w:r>
      <w:r w:rsidR="0023533A"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sz w:val="24"/>
          <w:szCs w:val="24"/>
        </w:rPr>
        <w:t>effective use of technology. Thus, teachers may need additional training to effectively integrate new technologies in the online environment (Sanderson &amp; Greenberger, 2010). Opportunities for self-determination are critical to catalyz</w:t>
      </w:r>
      <w:r w:rsidR="0023533A" w:rsidRPr="00454218">
        <w:rPr>
          <w:rFonts w:ascii="Times New Roman" w:eastAsia="Times New Roman" w:hAnsi="Times New Roman" w:cs="Times New Roman"/>
          <w:sz w:val="24"/>
          <w:szCs w:val="24"/>
        </w:rPr>
        <w:t>ing</w:t>
      </w:r>
      <w:r w:rsidRPr="00454218">
        <w:rPr>
          <w:rFonts w:ascii="Times New Roman" w:eastAsia="Times New Roman" w:hAnsi="Times New Roman" w:cs="Times New Roman"/>
          <w:sz w:val="24"/>
          <w:szCs w:val="24"/>
        </w:rPr>
        <w:t xml:space="preserve"> intrinsic motivation (Ryan &amp; Deci, 2000). Although online programs can uniquely support self-determination, offer choices, and accommodate individual interests (Cavanaugh, 2007, Thomson, 2010), this study suggests otherwise. Teachers in synchronous online programs may be limited by similar challenges of real-time instruction in regular in-person programs. Therefore, online teachers should explore</w:t>
      </w:r>
      <w:r w:rsidR="00682F88" w:rsidRPr="00454218">
        <w:rPr>
          <w:rFonts w:ascii="Times New Roman" w:eastAsia="Times New Roman" w:hAnsi="Times New Roman" w:cs="Times New Roman"/>
          <w:sz w:val="24"/>
          <w:szCs w:val="24"/>
        </w:rPr>
        <w:t xml:space="preserve"> additional</w:t>
      </w:r>
      <w:r w:rsidRPr="00454218">
        <w:rPr>
          <w:rFonts w:ascii="Times New Roman" w:eastAsia="Times New Roman" w:hAnsi="Times New Roman" w:cs="Times New Roman"/>
          <w:sz w:val="24"/>
          <w:szCs w:val="24"/>
        </w:rPr>
        <w:t xml:space="preserve"> asynchronous strategies such as email communication </w:t>
      </w:r>
      <w:r w:rsidR="00682F88" w:rsidRPr="00454218">
        <w:rPr>
          <w:rFonts w:ascii="Times New Roman" w:eastAsia="Times New Roman" w:hAnsi="Times New Roman" w:cs="Times New Roman"/>
          <w:sz w:val="24"/>
          <w:szCs w:val="24"/>
        </w:rPr>
        <w:t xml:space="preserve">(Thomson, 2010) </w:t>
      </w:r>
      <w:r w:rsidRPr="00454218">
        <w:rPr>
          <w:rFonts w:ascii="Times New Roman" w:eastAsia="Times New Roman" w:hAnsi="Times New Roman" w:cs="Times New Roman"/>
          <w:sz w:val="24"/>
          <w:szCs w:val="24"/>
        </w:rPr>
        <w:t>and flipped classroom</w:t>
      </w:r>
      <w:r w:rsidR="0023533A" w:rsidRPr="00454218">
        <w:rPr>
          <w:rFonts w:ascii="Times New Roman" w:eastAsia="Times New Roman" w:hAnsi="Times New Roman" w:cs="Times New Roman"/>
          <w:sz w:val="24"/>
          <w:szCs w:val="24"/>
        </w:rPr>
        <w:t>s</w:t>
      </w:r>
      <w:r w:rsidRPr="00454218">
        <w:rPr>
          <w:rFonts w:ascii="Times New Roman" w:eastAsia="Times New Roman" w:hAnsi="Times New Roman" w:cs="Times New Roman"/>
          <w:sz w:val="24"/>
          <w:szCs w:val="24"/>
        </w:rPr>
        <w:t xml:space="preserve"> to complement synchronous classrooms.</w:t>
      </w:r>
    </w:p>
    <w:p w14:paraId="61D06FB4" w14:textId="7918A648" w:rsidR="00AB67F1" w:rsidRPr="00454218" w:rsidRDefault="00AB67F1" w:rsidP="004449CC">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Another notable aspect of this study is support for relatedness. Students, parents, and teachers reported </w:t>
      </w:r>
      <w:r w:rsidR="0023533A" w:rsidRPr="00454218">
        <w:rPr>
          <w:rFonts w:ascii="Times New Roman" w:eastAsia="Times New Roman" w:hAnsi="Times New Roman" w:cs="Times New Roman"/>
          <w:sz w:val="24"/>
          <w:szCs w:val="24"/>
        </w:rPr>
        <w:t xml:space="preserve">a </w:t>
      </w:r>
      <w:r w:rsidRPr="00454218">
        <w:rPr>
          <w:rFonts w:ascii="Times New Roman" w:eastAsia="Times New Roman" w:hAnsi="Times New Roman" w:cs="Times New Roman"/>
          <w:sz w:val="24"/>
          <w:szCs w:val="24"/>
        </w:rPr>
        <w:t xml:space="preserve">high level of respect for every member </w:t>
      </w:r>
      <w:r w:rsidR="00682F88" w:rsidRPr="00454218">
        <w:rPr>
          <w:rFonts w:ascii="Times New Roman" w:eastAsia="Times New Roman" w:hAnsi="Times New Roman" w:cs="Times New Roman"/>
          <w:sz w:val="24"/>
          <w:szCs w:val="24"/>
        </w:rPr>
        <w:t xml:space="preserve">of the class </w:t>
      </w:r>
      <w:r w:rsidRPr="00454218">
        <w:rPr>
          <w:rFonts w:ascii="Times New Roman" w:eastAsia="Times New Roman" w:hAnsi="Times New Roman" w:cs="Times New Roman"/>
          <w:sz w:val="24"/>
          <w:szCs w:val="24"/>
        </w:rPr>
        <w:t xml:space="preserve">along with </w:t>
      </w:r>
      <w:r w:rsidR="0023533A"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sz w:val="24"/>
          <w:szCs w:val="24"/>
        </w:rPr>
        <w:t xml:space="preserve">warmth and friendliness of the teacher. These values </w:t>
      </w:r>
      <w:r w:rsidR="00682F88" w:rsidRPr="00454218">
        <w:rPr>
          <w:rFonts w:ascii="Times New Roman" w:eastAsia="Times New Roman" w:hAnsi="Times New Roman" w:cs="Times New Roman"/>
          <w:sz w:val="24"/>
          <w:szCs w:val="24"/>
        </w:rPr>
        <w:t>constitute</w:t>
      </w:r>
      <w:r w:rsidRPr="00454218">
        <w:rPr>
          <w:rFonts w:ascii="Times New Roman" w:eastAsia="Times New Roman" w:hAnsi="Times New Roman" w:cs="Times New Roman"/>
          <w:sz w:val="24"/>
          <w:szCs w:val="24"/>
        </w:rPr>
        <w:t xml:space="preserve"> classroom culture and can have a direct positive influence on students’ sense of relatedness (Ryan &amp; Deci, 2000). However, qualitative results </w:t>
      </w:r>
      <w:r w:rsidRPr="00454218">
        <w:rPr>
          <w:rFonts w:ascii="Times New Roman" w:eastAsia="Times New Roman" w:hAnsi="Times New Roman" w:cs="Times New Roman"/>
          <w:sz w:val="24"/>
          <w:szCs w:val="24"/>
        </w:rPr>
        <w:lastRenderedPageBreak/>
        <w:t xml:space="preserve">illuminated challenges to developing a sense of relatedness in online learning. Students highlighted the role of interpersonal relationships and face-to-face interactions in effective learning (Moore, 1993). </w:t>
      </w:r>
    </w:p>
    <w:p w14:paraId="47F41F63" w14:textId="7AB9FAA8" w:rsidR="00CC32D6" w:rsidRPr="00454218" w:rsidRDefault="00682F88" w:rsidP="004449CC">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Finally, t</w:t>
      </w:r>
      <w:r w:rsidR="00CC32D6" w:rsidRPr="00454218">
        <w:rPr>
          <w:rFonts w:ascii="Times New Roman" w:eastAsia="Times New Roman" w:hAnsi="Times New Roman" w:cs="Times New Roman"/>
          <w:sz w:val="24"/>
          <w:szCs w:val="24"/>
        </w:rPr>
        <w:t xml:space="preserve">his study also provides some evidence that SPOCQ can be used with online programs, providing educators and researchers a means to </w:t>
      </w:r>
      <w:r w:rsidRPr="00454218">
        <w:rPr>
          <w:rFonts w:ascii="Times New Roman" w:eastAsia="Times New Roman" w:hAnsi="Times New Roman" w:cs="Times New Roman"/>
          <w:sz w:val="24"/>
          <w:szCs w:val="24"/>
        </w:rPr>
        <w:t xml:space="preserve">validly </w:t>
      </w:r>
      <w:r w:rsidR="00CC32D6" w:rsidRPr="00454218">
        <w:rPr>
          <w:rFonts w:ascii="Times New Roman" w:eastAsia="Times New Roman" w:hAnsi="Times New Roman" w:cs="Times New Roman"/>
          <w:sz w:val="24"/>
          <w:szCs w:val="24"/>
        </w:rPr>
        <w:t>assess and improve classroom quality.</w:t>
      </w:r>
    </w:p>
    <w:p w14:paraId="66B22A89" w14:textId="62B63D53" w:rsidR="0050660D" w:rsidRPr="00454218" w:rsidRDefault="00AE76FD" w:rsidP="00197C35">
      <w:pPr>
        <w:spacing w:line="480" w:lineRule="auto"/>
        <w:rPr>
          <w:rFonts w:ascii="Times New Roman" w:eastAsia="Times New Roman" w:hAnsi="Times New Roman" w:cs="Times New Roman"/>
          <w:b/>
          <w:sz w:val="24"/>
          <w:szCs w:val="24"/>
        </w:rPr>
      </w:pPr>
      <w:r w:rsidRPr="00454218">
        <w:rPr>
          <w:rFonts w:ascii="Times New Roman" w:eastAsia="Times New Roman" w:hAnsi="Times New Roman" w:cs="Times New Roman"/>
          <w:b/>
          <w:sz w:val="24"/>
          <w:szCs w:val="24"/>
        </w:rPr>
        <w:t>Limitations</w:t>
      </w:r>
    </w:p>
    <w:p w14:paraId="0B69A889" w14:textId="502109DD" w:rsidR="0050660D" w:rsidRPr="00454218" w:rsidRDefault="00C522DB" w:rsidP="00C522DB">
      <w:pPr>
        <w:spacing w:line="480" w:lineRule="auto"/>
        <w:ind w:firstLine="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This study may be limited by the fact that three authors </w:t>
      </w:r>
      <w:r w:rsidR="00682F88" w:rsidRPr="00454218">
        <w:rPr>
          <w:rFonts w:ascii="Times New Roman" w:eastAsia="Times New Roman" w:hAnsi="Times New Roman" w:cs="Times New Roman"/>
          <w:sz w:val="24"/>
          <w:szCs w:val="24"/>
        </w:rPr>
        <w:t>were</w:t>
      </w:r>
      <w:r w:rsidRPr="00454218">
        <w:rPr>
          <w:rFonts w:ascii="Times New Roman" w:eastAsia="Times New Roman" w:hAnsi="Times New Roman" w:cs="Times New Roman"/>
          <w:sz w:val="24"/>
          <w:szCs w:val="24"/>
        </w:rPr>
        <w:t xml:space="preserve"> program staff members involved in the daily administration and curricular affairs of the program. This may have added familiarity bias in interpretations; however, efforts have been taken to mitigate this bias using multi-method and multi-source triangulation.</w:t>
      </w:r>
      <w:r w:rsidR="00A84B9B" w:rsidRPr="00454218">
        <w:rPr>
          <w:rFonts w:ascii="Times New Roman" w:eastAsia="Times New Roman" w:hAnsi="Times New Roman" w:cs="Times New Roman"/>
          <w:sz w:val="24"/>
          <w:szCs w:val="24"/>
        </w:rPr>
        <w:t xml:space="preserve"> Next, we suggest caution in generalizing our findings to a gifted classroom within schools as this study was done at an outside-of-school weekend program. </w:t>
      </w:r>
      <w:r w:rsidR="00682F88" w:rsidRPr="00454218">
        <w:rPr>
          <w:rFonts w:ascii="Times New Roman" w:eastAsia="Times New Roman" w:hAnsi="Times New Roman" w:cs="Times New Roman"/>
          <w:sz w:val="24"/>
          <w:szCs w:val="24"/>
        </w:rPr>
        <w:t xml:space="preserve">Further, </w:t>
      </w:r>
      <w:r w:rsidRPr="00454218">
        <w:rPr>
          <w:rFonts w:ascii="Times New Roman" w:eastAsia="Times New Roman" w:hAnsi="Times New Roman" w:cs="Times New Roman"/>
          <w:sz w:val="24"/>
          <w:szCs w:val="24"/>
        </w:rPr>
        <w:t xml:space="preserve">SPOCQ has not been previously used with Indian students, and </w:t>
      </w:r>
      <w:r w:rsidR="0023533A" w:rsidRPr="00454218">
        <w:rPr>
          <w:rFonts w:ascii="Times New Roman" w:eastAsia="Times New Roman" w:hAnsi="Times New Roman" w:cs="Times New Roman"/>
          <w:sz w:val="24"/>
          <w:szCs w:val="24"/>
        </w:rPr>
        <w:t xml:space="preserve">the </w:t>
      </w:r>
      <w:r w:rsidRPr="00454218">
        <w:rPr>
          <w:rFonts w:ascii="Times New Roman" w:eastAsia="Times New Roman" w:hAnsi="Times New Roman" w:cs="Times New Roman"/>
          <w:sz w:val="24"/>
          <w:szCs w:val="24"/>
        </w:rPr>
        <w:t>psychometric properties of T-POCQ</w:t>
      </w:r>
      <w:r w:rsidR="009B116B"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P-POCQ</w:t>
      </w:r>
      <w:r w:rsidR="009B116B" w:rsidRPr="00454218">
        <w:rPr>
          <w:rFonts w:ascii="Times New Roman" w:eastAsia="Times New Roman" w:hAnsi="Times New Roman" w:cs="Times New Roman"/>
          <w:sz w:val="24"/>
          <w:szCs w:val="24"/>
        </w:rPr>
        <w:t>, and Course Feedback Form</w:t>
      </w:r>
      <w:r w:rsidRPr="00454218">
        <w:rPr>
          <w:rFonts w:ascii="Times New Roman" w:eastAsia="Times New Roman" w:hAnsi="Times New Roman" w:cs="Times New Roman"/>
          <w:sz w:val="24"/>
          <w:szCs w:val="24"/>
        </w:rPr>
        <w:t xml:space="preserve"> have not yet been rigorously established. Therefore, we warrant caution in generalizing the results of this study. However, data analyses indicated strong support for internally consistent interpretations from a moderate sample of middle and high school students and a small sample of parents from India concerning their perceptions of classroom quality. This suggests SPOCQ and P-POCQ may be usable with Indian populations. Future research should undertake rigorous validation of SPOCQ</w:t>
      </w:r>
      <w:r w:rsidR="00682F88" w:rsidRPr="00454218">
        <w:rPr>
          <w:rFonts w:ascii="Times New Roman" w:eastAsia="Times New Roman" w:hAnsi="Times New Roman" w:cs="Times New Roman"/>
          <w:sz w:val="24"/>
          <w:szCs w:val="24"/>
        </w:rPr>
        <w:t xml:space="preserve">, T-POCQ, </w:t>
      </w:r>
      <w:r w:rsidRPr="00454218">
        <w:rPr>
          <w:rFonts w:ascii="Times New Roman" w:eastAsia="Times New Roman" w:hAnsi="Times New Roman" w:cs="Times New Roman"/>
          <w:sz w:val="24"/>
          <w:szCs w:val="24"/>
        </w:rPr>
        <w:t>and P-POCQ for Indian students</w:t>
      </w:r>
      <w:r w:rsidR="00682F88" w:rsidRPr="00454218">
        <w:rPr>
          <w:rFonts w:ascii="Times New Roman" w:eastAsia="Times New Roman" w:hAnsi="Times New Roman" w:cs="Times New Roman"/>
          <w:sz w:val="24"/>
          <w:szCs w:val="24"/>
        </w:rPr>
        <w:t>, teachers,</w:t>
      </w:r>
      <w:r w:rsidRPr="00454218">
        <w:rPr>
          <w:rFonts w:ascii="Times New Roman" w:eastAsia="Times New Roman" w:hAnsi="Times New Roman" w:cs="Times New Roman"/>
          <w:sz w:val="24"/>
          <w:szCs w:val="24"/>
        </w:rPr>
        <w:t xml:space="preserve"> and parents, respectively. </w:t>
      </w:r>
    </w:p>
    <w:p w14:paraId="6F7344BE" w14:textId="77777777" w:rsidR="0050660D" w:rsidRPr="00454218" w:rsidRDefault="0050660D" w:rsidP="00197C35">
      <w:pPr>
        <w:spacing w:line="480" w:lineRule="auto"/>
        <w:rPr>
          <w:rFonts w:ascii="Times New Roman" w:eastAsia="Times New Roman" w:hAnsi="Times New Roman" w:cs="Times New Roman"/>
          <w:b/>
          <w:sz w:val="24"/>
          <w:szCs w:val="24"/>
        </w:rPr>
      </w:pPr>
    </w:p>
    <w:p w14:paraId="342116F9" w14:textId="77777777" w:rsidR="0050660D" w:rsidRPr="00454218" w:rsidRDefault="0050660D" w:rsidP="00197C35">
      <w:pPr>
        <w:spacing w:line="480" w:lineRule="auto"/>
        <w:rPr>
          <w:rFonts w:ascii="Times New Roman" w:eastAsia="Times New Roman" w:hAnsi="Times New Roman" w:cs="Times New Roman"/>
          <w:b/>
          <w:sz w:val="24"/>
          <w:szCs w:val="24"/>
        </w:rPr>
      </w:pPr>
    </w:p>
    <w:p w14:paraId="747B224D" w14:textId="77777777" w:rsidR="0050660D" w:rsidRPr="00454218" w:rsidRDefault="00AE76FD" w:rsidP="00197C35">
      <w:pPr>
        <w:spacing w:line="480" w:lineRule="auto"/>
        <w:jc w:val="center"/>
        <w:rPr>
          <w:rFonts w:ascii="Times New Roman" w:eastAsia="Times New Roman" w:hAnsi="Times New Roman" w:cs="Times New Roman"/>
          <w:b/>
          <w:sz w:val="24"/>
          <w:szCs w:val="24"/>
        </w:rPr>
      </w:pPr>
      <w:r w:rsidRPr="00454218">
        <w:rPr>
          <w:rFonts w:ascii="Times New Roman" w:hAnsi="Times New Roman" w:cs="Times New Roman"/>
          <w:sz w:val="24"/>
          <w:szCs w:val="24"/>
        </w:rPr>
        <w:br w:type="page"/>
      </w:r>
    </w:p>
    <w:p w14:paraId="4DFA3571" w14:textId="1337E3C5" w:rsidR="0050660D" w:rsidRPr="00454218" w:rsidRDefault="00AE76FD" w:rsidP="00197C35">
      <w:pPr>
        <w:spacing w:line="48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b/>
          <w:sz w:val="24"/>
          <w:szCs w:val="24"/>
        </w:rPr>
        <w:lastRenderedPageBreak/>
        <w:t>References</w:t>
      </w:r>
    </w:p>
    <w:p w14:paraId="393C4BB2" w14:textId="070BFDFC" w:rsidR="004449CC" w:rsidRPr="00454218" w:rsidRDefault="004449CC"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Bandura, A. (1977). Self-efficacy: Toward a unifying theory of behavioral change. </w:t>
      </w:r>
      <w:r w:rsidRPr="00454218">
        <w:rPr>
          <w:rFonts w:ascii="Times New Roman" w:eastAsia="Times New Roman" w:hAnsi="Times New Roman" w:cs="Times New Roman"/>
          <w:i/>
          <w:iCs/>
          <w:sz w:val="24"/>
          <w:szCs w:val="24"/>
        </w:rPr>
        <w:t>Psychological Review</w:t>
      </w:r>
      <w:r w:rsidRPr="00454218">
        <w:rPr>
          <w:rFonts w:ascii="Times New Roman" w:eastAsia="Times New Roman" w:hAnsi="Times New Roman" w:cs="Times New Roman"/>
          <w:sz w:val="24"/>
          <w:szCs w:val="24"/>
        </w:rPr>
        <w:t>,</w:t>
      </w:r>
      <w:r w:rsidRPr="00454218">
        <w:rPr>
          <w:rFonts w:ascii="Times New Roman" w:eastAsia="Times New Roman" w:hAnsi="Times New Roman" w:cs="Times New Roman"/>
          <w:i/>
          <w:iCs/>
          <w:sz w:val="24"/>
          <w:szCs w:val="24"/>
        </w:rPr>
        <w:t xml:space="preserve"> 84</w:t>
      </w:r>
      <w:r w:rsidRPr="00454218">
        <w:rPr>
          <w:rFonts w:ascii="Times New Roman" w:eastAsia="Times New Roman" w:hAnsi="Times New Roman" w:cs="Times New Roman"/>
          <w:sz w:val="24"/>
          <w:szCs w:val="24"/>
        </w:rPr>
        <w:t xml:space="preserve">(2), 191–215. </w:t>
      </w:r>
      <w:hyperlink r:id="rId11" w:history="1">
        <w:r w:rsidRPr="00454218">
          <w:rPr>
            <w:rStyle w:val="Hyperlink"/>
            <w:rFonts w:ascii="Times New Roman" w:eastAsia="Times New Roman" w:hAnsi="Times New Roman" w:cs="Times New Roman"/>
            <w:color w:val="auto"/>
            <w:sz w:val="24"/>
            <w:szCs w:val="24"/>
          </w:rPr>
          <w:t>https://doi.org/10.1037/0033-295X.84.2.191</w:t>
        </w:r>
      </w:hyperlink>
    </w:p>
    <w:p w14:paraId="5FE04F01" w14:textId="5309C7A1"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Cavanaugh, C. (2007). Effectiveness of K–12 online learning. In M. Moore (Ed.), </w:t>
      </w:r>
      <w:r w:rsidRPr="00454218">
        <w:rPr>
          <w:rFonts w:ascii="Times New Roman" w:eastAsia="Times New Roman" w:hAnsi="Times New Roman" w:cs="Times New Roman"/>
          <w:i/>
          <w:sz w:val="24"/>
          <w:szCs w:val="24"/>
        </w:rPr>
        <w:t>Handbook of distance education</w:t>
      </w:r>
      <w:r w:rsidRPr="00454218">
        <w:rPr>
          <w:rFonts w:ascii="Times New Roman" w:eastAsia="Times New Roman" w:hAnsi="Times New Roman" w:cs="Times New Roman"/>
          <w:sz w:val="24"/>
          <w:szCs w:val="24"/>
        </w:rPr>
        <w:t xml:space="preserve"> (2nd ed., pp. 157–168). Lawrence Erlbaum</w:t>
      </w:r>
    </w:p>
    <w:p w14:paraId="32D95A0D" w14:textId="43C9B2EC" w:rsidR="0050660D" w:rsidRPr="00454218" w:rsidRDefault="00AE76FD" w:rsidP="00197C35">
      <w:pPr>
        <w:spacing w:line="480" w:lineRule="auto"/>
        <w:ind w:left="720" w:hanging="720"/>
        <w:rPr>
          <w:rFonts w:ascii="Times New Roman" w:eastAsia="Times New Roman" w:hAnsi="Times New Roman" w:cs="Times New Roman"/>
          <w:i/>
          <w:sz w:val="24"/>
          <w:szCs w:val="24"/>
        </w:rPr>
      </w:pPr>
      <w:r w:rsidRPr="00454218">
        <w:rPr>
          <w:rFonts w:ascii="Times New Roman" w:eastAsia="Times New Roman" w:hAnsi="Times New Roman" w:cs="Times New Roman"/>
          <w:sz w:val="24"/>
          <w:szCs w:val="24"/>
        </w:rPr>
        <w:t xml:space="preserve">Charmaz, K. (2006). </w:t>
      </w:r>
      <w:r w:rsidRPr="00454218">
        <w:rPr>
          <w:rFonts w:ascii="Times New Roman" w:eastAsia="Times New Roman" w:hAnsi="Times New Roman" w:cs="Times New Roman"/>
          <w:i/>
          <w:sz w:val="24"/>
          <w:szCs w:val="24"/>
        </w:rPr>
        <w:t>Constructing grounded theory: A practical guide through qualitative</w:t>
      </w:r>
      <w:r w:rsidR="00197C35" w:rsidRPr="00454218">
        <w:rPr>
          <w:rFonts w:ascii="Times New Roman" w:eastAsia="Times New Roman" w:hAnsi="Times New Roman" w:cs="Times New Roman"/>
          <w:i/>
          <w:sz w:val="24"/>
          <w:szCs w:val="24"/>
        </w:rPr>
        <w:t xml:space="preserve"> </w:t>
      </w:r>
      <w:r w:rsidRPr="00454218">
        <w:rPr>
          <w:rFonts w:ascii="Times New Roman" w:eastAsia="Times New Roman" w:hAnsi="Times New Roman" w:cs="Times New Roman"/>
          <w:i/>
          <w:sz w:val="24"/>
          <w:szCs w:val="24"/>
        </w:rPr>
        <w:t xml:space="preserve">analysis. </w:t>
      </w:r>
      <w:r w:rsidRPr="00454218">
        <w:rPr>
          <w:rFonts w:ascii="Times New Roman" w:eastAsia="Times New Roman" w:hAnsi="Times New Roman" w:cs="Times New Roman"/>
          <w:sz w:val="24"/>
          <w:szCs w:val="24"/>
        </w:rPr>
        <w:t>Sage.</w:t>
      </w:r>
    </w:p>
    <w:p w14:paraId="57606B9B" w14:textId="77777777"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Cohen, J. (1988). </w:t>
      </w:r>
      <w:r w:rsidRPr="00454218">
        <w:rPr>
          <w:rFonts w:ascii="Times New Roman" w:eastAsia="Times New Roman" w:hAnsi="Times New Roman" w:cs="Times New Roman"/>
          <w:i/>
          <w:sz w:val="24"/>
          <w:szCs w:val="24"/>
        </w:rPr>
        <w:t xml:space="preserve">Statistical power analysis for the behavioral sciences </w:t>
      </w:r>
      <w:r w:rsidRPr="00454218">
        <w:rPr>
          <w:rFonts w:ascii="Times New Roman" w:eastAsia="Times New Roman" w:hAnsi="Times New Roman" w:cs="Times New Roman"/>
          <w:sz w:val="24"/>
          <w:szCs w:val="24"/>
        </w:rPr>
        <w:t>(2nd ed.). Lawrence Erlbaum.</w:t>
      </w:r>
    </w:p>
    <w:p w14:paraId="290CECB5" w14:textId="04F85988" w:rsidR="0050660D" w:rsidRPr="00454218" w:rsidRDefault="00AE76FD" w:rsidP="00197C35">
      <w:pPr>
        <w:spacing w:line="480" w:lineRule="auto"/>
        <w:ind w:left="720" w:hanging="720"/>
        <w:rPr>
          <w:rFonts w:ascii="Times New Roman" w:eastAsia="Times New Roman" w:hAnsi="Times New Roman" w:cs="Times New Roman"/>
          <w:sz w:val="24"/>
          <w:szCs w:val="24"/>
        </w:rPr>
      </w:pPr>
      <w:proofErr w:type="spellStart"/>
      <w:r w:rsidRPr="00454218">
        <w:rPr>
          <w:rFonts w:ascii="Times New Roman" w:eastAsia="Times New Roman" w:hAnsi="Times New Roman" w:cs="Times New Roman"/>
          <w:sz w:val="24"/>
          <w:szCs w:val="24"/>
        </w:rPr>
        <w:t>Corwith</w:t>
      </w:r>
      <w:proofErr w:type="spellEnd"/>
      <w:r w:rsidRPr="00454218">
        <w:rPr>
          <w:rFonts w:ascii="Times New Roman" w:eastAsia="Times New Roman" w:hAnsi="Times New Roman" w:cs="Times New Roman"/>
          <w:sz w:val="24"/>
          <w:szCs w:val="24"/>
        </w:rPr>
        <w:t>, S. (2018)</w:t>
      </w:r>
      <w:r w:rsidR="0035185E" w:rsidRPr="00454218">
        <w:rPr>
          <w:rFonts w:ascii="Times New Roman" w:eastAsia="Times New Roman" w:hAnsi="Times New Roman" w:cs="Times New Roman"/>
          <w:sz w:val="24"/>
          <w:szCs w:val="24"/>
        </w:rPr>
        <w:t>.</w:t>
      </w:r>
      <w:r w:rsidRPr="00454218">
        <w:rPr>
          <w:rFonts w:ascii="Times New Roman" w:eastAsia="Times New Roman" w:hAnsi="Times New Roman" w:cs="Times New Roman"/>
          <w:sz w:val="24"/>
          <w:szCs w:val="24"/>
        </w:rPr>
        <w:t xml:space="preserve"> Programming for talent development outside of school. In P. Olszewski-</w:t>
      </w:r>
      <w:proofErr w:type="spellStart"/>
      <w:r w:rsidRPr="00454218">
        <w:rPr>
          <w:rFonts w:ascii="Times New Roman" w:eastAsia="Times New Roman" w:hAnsi="Times New Roman" w:cs="Times New Roman"/>
          <w:sz w:val="24"/>
          <w:szCs w:val="24"/>
        </w:rPr>
        <w:t>Kubilius</w:t>
      </w:r>
      <w:proofErr w:type="spellEnd"/>
      <w:r w:rsidRPr="00454218">
        <w:rPr>
          <w:rFonts w:ascii="Times New Roman" w:eastAsia="Times New Roman" w:hAnsi="Times New Roman" w:cs="Times New Roman"/>
          <w:sz w:val="24"/>
          <w:szCs w:val="24"/>
        </w:rPr>
        <w:t xml:space="preserve">, R. F. </w:t>
      </w:r>
      <w:proofErr w:type="spellStart"/>
      <w:r w:rsidRPr="00454218">
        <w:rPr>
          <w:rFonts w:ascii="Times New Roman" w:eastAsia="Times New Roman" w:hAnsi="Times New Roman" w:cs="Times New Roman"/>
          <w:sz w:val="24"/>
          <w:szCs w:val="24"/>
        </w:rPr>
        <w:t>Subotnik</w:t>
      </w:r>
      <w:proofErr w:type="spellEnd"/>
      <w:r w:rsidRPr="00454218">
        <w:rPr>
          <w:rFonts w:ascii="Times New Roman" w:eastAsia="Times New Roman" w:hAnsi="Times New Roman" w:cs="Times New Roman"/>
          <w:sz w:val="24"/>
          <w:szCs w:val="24"/>
        </w:rPr>
        <w:t xml:space="preserve">, &amp; F. C. Worrell (Eds.), </w:t>
      </w:r>
      <w:r w:rsidRPr="00454218">
        <w:rPr>
          <w:rFonts w:ascii="Times New Roman" w:eastAsia="Times New Roman" w:hAnsi="Times New Roman" w:cs="Times New Roman"/>
          <w:i/>
          <w:sz w:val="24"/>
          <w:szCs w:val="24"/>
        </w:rPr>
        <w:t>Talent development as a framework for gifted education</w:t>
      </w:r>
      <w:r w:rsidRPr="00454218">
        <w:rPr>
          <w:rFonts w:ascii="Times New Roman" w:eastAsia="Times New Roman" w:hAnsi="Times New Roman" w:cs="Times New Roman"/>
          <w:sz w:val="24"/>
          <w:szCs w:val="24"/>
        </w:rPr>
        <w:t xml:space="preserve"> (pp. 63-93). Prufrock.</w:t>
      </w:r>
    </w:p>
    <w:p w14:paraId="6FE19599" w14:textId="77777777"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Creswell, J. W., &amp; Clark, V. L. P. (2017). </w:t>
      </w:r>
      <w:r w:rsidRPr="00454218">
        <w:rPr>
          <w:rFonts w:ascii="Times New Roman" w:eastAsia="Times New Roman" w:hAnsi="Times New Roman" w:cs="Times New Roman"/>
          <w:i/>
          <w:sz w:val="24"/>
          <w:szCs w:val="24"/>
        </w:rPr>
        <w:t>Designing and conducting mixed methods research</w:t>
      </w:r>
      <w:r w:rsidRPr="00454218">
        <w:rPr>
          <w:rFonts w:ascii="Times New Roman" w:eastAsia="Times New Roman" w:hAnsi="Times New Roman" w:cs="Times New Roman"/>
          <w:sz w:val="24"/>
          <w:szCs w:val="24"/>
        </w:rPr>
        <w:t xml:space="preserve"> (3rd ed.). Sage publications.</w:t>
      </w:r>
    </w:p>
    <w:p w14:paraId="3C34F11D" w14:textId="49E32024"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highlight w:val="white"/>
        </w:rPr>
        <w:t xml:space="preserve">Gentry, M., &amp; Owen, S. V. (2004). Secondary student perceptions of classroom quality: Instrumentation and differences between advanced/honors and </w:t>
      </w:r>
      <w:proofErr w:type="spellStart"/>
      <w:r w:rsidRPr="00454218">
        <w:rPr>
          <w:rFonts w:ascii="Times New Roman" w:eastAsia="Times New Roman" w:hAnsi="Times New Roman" w:cs="Times New Roman"/>
          <w:sz w:val="24"/>
          <w:szCs w:val="24"/>
          <w:highlight w:val="white"/>
        </w:rPr>
        <w:t>nonhonors</w:t>
      </w:r>
      <w:proofErr w:type="spellEnd"/>
      <w:r w:rsidRPr="00454218">
        <w:rPr>
          <w:rFonts w:ascii="Times New Roman" w:eastAsia="Times New Roman" w:hAnsi="Times New Roman" w:cs="Times New Roman"/>
          <w:sz w:val="24"/>
          <w:szCs w:val="24"/>
          <w:highlight w:val="white"/>
        </w:rPr>
        <w:t xml:space="preserve"> classes. </w:t>
      </w:r>
      <w:r w:rsidRPr="00454218">
        <w:rPr>
          <w:rFonts w:ascii="Times New Roman" w:eastAsia="Times New Roman" w:hAnsi="Times New Roman" w:cs="Times New Roman"/>
          <w:i/>
          <w:sz w:val="24"/>
          <w:szCs w:val="24"/>
          <w:highlight w:val="white"/>
        </w:rPr>
        <w:t>Journal of Secondary Gifted Education</w:t>
      </w:r>
      <w:r w:rsidRPr="00454218">
        <w:rPr>
          <w:rFonts w:ascii="Times New Roman" w:eastAsia="Times New Roman" w:hAnsi="Times New Roman" w:cs="Times New Roman"/>
          <w:sz w:val="24"/>
          <w:szCs w:val="24"/>
          <w:highlight w:val="white"/>
        </w:rPr>
        <w:t xml:space="preserve">, </w:t>
      </w:r>
      <w:r w:rsidRPr="00454218">
        <w:rPr>
          <w:rFonts w:ascii="Times New Roman" w:eastAsia="Times New Roman" w:hAnsi="Times New Roman" w:cs="Times New Roman"/>
          <w:i/>
          <w:sz w:val="24"/>
          <w:szCs w:val="24"/>
          <w:highlight w:val="white"/>
        </w:rPr>
        <w:t>16</w:t>
      </w:r>
      <w:r w:rsidRPr="00454218">
        <w:rPr>
          <w:rFonts w:ascii="Times New Roman" w:eastAsia="Times New Roman" w:hAnsi="Times New Roman" w:cs="Times New Roman"/>
          <w:sz w:val="24"/>
          <w:szCs w:val="24"/>
          <w:highlight w:val="white"/>
        </w:rPr>
        <w:t xml:space="preserve">(1), 20-29. </w:t>
      </w:r>
      <w:hyperlink r:id="rId12" w:history="1">
        <w:r w:rsidR="004449CC" w:rsidRPr="00454218">
          <w:rPr>
            <w:rStyle w:val="Hyperlink"/>
            <w:rFonts w:ascii="Times New Roman" w:eastAsia="Times New Roman" w:hAnsi="Times New Roman" w:cs="Times New Roman"/>
            <w:color w:val="auto"/>
            <w:sz w:val="24"/>
            <w:szCs w:val="24"/>
          </w:rPr>
          <w:t>https://doi.org/10.4219/jsge-2004-464</w:t>
        </w:r>
      </w:hyperlink>
    </w:p>
    <w:p w14:paraId="4C64F518" w14:textId="2D2CF8A8" w:rsidR="00FC3BFB" w:rsidRPr="00454218" w:rsidRDefault="00FC3BFB" w:rsidP="00FC3BFB">
      <w:pPr>
        <w:spacing w:line="480" w:lineRule="auto"/>
        <w:ind w:left="720" w:hanging="720"/>
        <w:rPr>
          <w:rFonts w:ascii="Times New Roman" w:eastAsia="Times New Roman" w:hAnsi="Times New Roman" w:cs="Times New Roman"/>
          <w:sz w:val="24"/>
          <w:szCs w:val="24"/>
          <w:lang w:val="en-US"/>
        </w:rPr>
      </w:pPr>
      <w:proofErr w:type="spellStart"/>
      <w:r w:rsidRPr="00454218">
        <w:rPr>
          <w:rFonts w:ascii="Times New Roman" w:eastAsia="Times New Roman" w:hAnsi="Times New Roman" w:cs="Times New Roman"/>
          <w:sz w:val="24"/>
          <w:szCs w:val="24"/>
          <w:lang w:val="en-US"/>
        </w:rPr>
        <w:t>Housand</w:t>
      </w:r>
      <w:proofErr w:type="spellEnd"/>
      <w:r w:rsidRPr="00454218">
        <w:rPr>
          <w:rFonts w:ascii="Times New Roman" w:eastAsia="Times New Roman" w:hAnsi="Times New Roman" w:cs="Times New Roman"/>
          <w:sz w:val="24"/>
          <w:szCs w:val="24"/>
          <w:lang w:val="en-US"/>
        </w:rPr>
        <w:t xml:space="preserve">, B. C., &amp; </w:t>
      </w:r>
      <w:proofErr w:type="spellStart"/>
      <w:r w:rsidRPr="00454218">
        <w:rPr>
          <w:rFonts w:ascii="Times New Roman" w:eastAsia="Times New Roman" w:hAnsi="Times New Roman" w:cs="Times New Roman"/>
          <w:sz w:val="24"/>
          <w:szCs w:val="24"/>
          <w:lang w:val="en-US"/>
        </w:rPr>
        <w:t>Housand</w:t>
      </w:r>
      <w:proofErr w:type="spellEnd"/>
      <w:r w:rsidRPr="00454218">
        <w:rPr>
          <w:rFonts w:ascii="Times New Roman" w:eastAsia="Times New Roman" w:hAnsi="Times New Roman" w:cs="Times New Roman"/>
          <w:sz w:val="24"/>
          <w:szCs w:val="24"/>
          <w:lang w:val="en-US"/>
        </w:rPr>
        <w:t xml:space="preserve">, A. M. (2012). The role of technology in gifted students' motivation. </w:t>
      </w:r>
      <w:r w:rsidRPr="00454218">
        <w:rPr>
          <w:rFonts w:ascii="Times New Roman" w:eastAsia="Times New Roman" w:hAnsi="Times New Roman" w:cs="Times New Roman"/>
          <w:i/>
          <w:iCs/>
          <w:sz w:val="24"/>
          <w:szCs w:val="24"/>
          <w:lang w:val="en-US"/>
        </w:rPr>
        <w:t>Psychology in the Schools</w:t>
      </w:r>
      <w:r w:rsidRPr="00454218">
        <w:rPr>
          <w:rFonts w:ascii="Times New Roman" w:eastAsia="Times New Roman" w:hAnsi="Times New Roman" w:cs="Times New Roman"/>
          <w:sz w:val="24"/>
          <w:szCs w:val="24"/>
          <w:lang w:val="en-US"/>
        </w:rPr>
        <w:t xml:space="preserve">, </w:t>
      </w:r>
      <w:r w:rsidRPr="00454218">
        <w:rPr>
          <w:rFonts w:ascii="Times New Roman" w:eastAsia="Times New Roman" w:hAnsi="Times New Roman" w:cs="Times New Roman"/>
          <w:i/>
          <w:iCs/>
          <w:sz w:val="24"/>
          <w:szCs w:val="24"/>
          <w:lang w:val="en-US"/>
        </w:rPr>
        <w:t>49</w:t>
      </w:r>
      <w:r w:rsidRPr="00454218">
        <w:rPr>
          <w:rFonts w:ascii="Times New Roman" w:eastAsia="Times New Roman" w:hAnsi="Times New Roman" w:cs="Times New Roman"/>
          <w:sz w:val="24"/>
          <w:szCs w:val="24"/>
          <w:lang w:val="en-US"/>
        </w:rPr>
        <w:t xml:space="preserve">(7), 706-715. </w:t>
      </w:r>
      <w:hyperlink r:id="rId13" w:history="1">
        <w:r w:rsidRPr="00454218">
          <w:rPr>
            <w:rStyle w:val="Hyperlink"/>
            <w:rFonts w:ascii="Times New Roman" w:eastAsia="Times New Roman" w:hAnsi="Times New Roman" w:cs="Times New Roman"/>
            <w:color w:val="auto"/>
            <w:sz w:val="24"/>
            <w:szCs w:val="24"/>
            <w:lang w:val="en-US"/>
          </w:rPr>
          <w:t>https://doi.org/10.1002/pits.21629</w:t>
        </w:r>
      </w:hyperlink>
    </w:p>
    <w:p w14:paraId="5612B9FA" w14:textId="77777777" w:rsidR="0050660D" w:rsidRPr="00454218" w:rsidRDefault="00AE76FD" w:rsidP="00197C35">
      <w:pPr>
        <w:spacing w:line="480" w:lineRule="auto"/>
        <w:ind w:left="720" w:hanging="720"/>
        <w:rPr>
          <w:rFonts w:ascii="Times New Roman" w:eastAsia="Times New Roman" w:hAnsi="Times New Roman" w:cs="Times New Roman"/>
          <w:sz w:val="24"/>
          <w:szCs w:val="24"/>
        </w:rPr>
      </w:pPr>
      <w:proofErr w:type="spellStart"/>
      <w:r w:rsidRPr="00454218">
        <w:rPr>
          <w:rFonts w:ascii="Times New Roman" w:eastAsia="Times New Roman" w:hAnsi="Times New Roman" w:cs="Times New Roman"/>
          <w:sz w:val="24"/>
          <w:szCs w:val="24"/>
        </w:rPr>
        <w:t>Hrastinski</w:t>
      </w:r>
      <w:proofErr w:type="spellEnd"/>
      <w:r w:rsidRPr="00454218">
        <w:rPr>
          <w:rFonts w:ascii="Times New Roman" w:eastAsia="Times New Roman" w:hAnsi="Times New Roman" w:cs="Times New Roman"/>
          <w:sz w:val="24"/>
          <w:szCs w:val="24"/>
        </w:rPr>
        <w:t xml:space="preserve">, S. (2008). Asynchronous and synchronous e-learning. </w:t>
      </w:r>
      <w:r w:rsidRPr="00454218">
        <w:rPr>
          <w:rFonts w:ascii="Times New Roman" w:eastAsia="Times New Roman" w:hAnsi="Times New Roman" w:cs="Times New Roman"/>
          <w:i/>
          <w:sz w:val="24"/>
          <w:szCs w:val="24"/>
        </w:rPr>
        <w:t>Educause quarterly</w:t>
      </w:r>
      <w:r w:rsidRPr="00454218">
        <w:rPr>
          <w:rFonts w:ascii="Times New Roman" w:eastAsia="Times New Roman" w:hAnsi="Times New Roman" w:cs="Times New Roman"/>
          <w:iCs/>
          <w:sz w:val="24"/>
          <w:szCs w:val="24"/>
        </w:rPr>
        <w:t>,</w:t>
      </w:r>
      <w:r w:rsidRPr="00454218">
        <w:rPr>
          <w:rFonts w:ascii="Times New Roman" w:eastAsia="Times New Roman" w:hAnsi="Times New Roman" w:cs="Times New Roman"/>
          <w:i/>
          <w:sz w:val="24"/>
          <w:szCs w:val="24"/>
        </w:rPr>
        <w:t xml:space="preserve"> 31</w:t>
      </w:r>
      <w:r w:rsidRPr="00454218">
        <w:rPr>
          <w:rFonts w:ascii="Times New Roman" w:eastAsia="Times New Roman" w:hAnsi="Times New Roman" w:cs="Times New Roman"/>
          <w:sz w:val="24"/>
          <w:szCs w:val="24"/>
        </w:rPr>
        <w:t>(4), 51-55.</w:t>
      </w:r>
    </w:p>
    <w:p w14:paraId="2775A0DC" w14:textId="77777777" w:rsidR="0050660D" w:rsidRPr="00454218" w:rsidRDefault="00AE76FD" w:rsidP="00197C35">
      <w:pPr>
        <w:spacing w:line="480" w:lineRule="auto"/>
        <w:ind w:left="720" w:hanging="720"/>
        <w:rPr>
          <w:rFonts w:ascii="Times New Roman" w:eastAsia="Times New Roman" w:hAnsi="Times New Roman" w:cs="Times New Roman"/>
          <w:sz w:val="24"/>
          <w:szCs w:val="24"/>
        </w:rPr>
      </w:pPr>
      <w:proofErr w:type="spellStart"/>
      <w:r w:rsidRPr="00454218">
        <w:rPr>
          <w:rFonts w:ascii="Times New Roman" w:eastAsia="Times New Roman" w:hAnsi="Times New Roman" w:cs="Times New Roman"/>
          <w:sz w:val="24"/>
          <w:szCs w:val="24"/>
        </w:rPr>
        <w:t>Jarvin</w:t>
      </w:r>
      <w:proofErr w:type="spellEnd"/>
      <w:r w:rsidRPr="00454218">
        <w:rPr>
          <w:rFonts w:ascii="Times New Roman" w:eastAsia="Times New Roman" w:hAnsi="Times New Roman" w:cs="Times New Roman"/>
          <w:sz w:val="24"/>
          <w:szCs w:val="24"/>
        </w:rPr>
        <w:t xml:space="preserve">, L., &amp; </w:t>
      </w:r>
      <w:proofErr w:type="spellStart"/>
      <w:r w:rsidRPr="00454218">
        <w:rPr>
          <w:rFonts w:ascii="Times New Roman" w:eastAsia="Times New Roman" w:hAnsi="Times New Roman" w:cs="Times New Roman"/>
          <w:sz w:val="24"/>
          <w:szCs w:val="24"/>
        </w:rPr>
        <w:t>Subotnik</w:t>
      </w:r>
      <w:proofErr w:type="spellEnd"/>
      <w:r w:rsidRPr="00454218">
        <w:rPr>
          <w:rFonts w:ascii="Times New Roman" w:eastAsia="Times New Roman" w:hAnsi="Times New Roman" w:cs="Times New Roman"/>
          <w:sz w:val="24"/>
          <w:szCs w:val="24"/>
        </w:rPr>
        <w:t xml:space="preserve">, R. F. (2015). Understanding elite talent in academic domains: A developmental trajectory from basic abilities to scholarly productivity/artistry. In F. A. </w:t>
      </w:r>
      <w:r w:rsidRPr="00454218">
        <w:rPr>
          <w:rFonts w:ascii="Times New Roman" w:eastAsia="Times New Roman" w:hAnsi="Times New Roman" w:cs="Times New Roman"/>
          <w:sz w:val="24"/>
          <w:szCs w:val="24"/>
        </w:rPr>
        <w:lastRenderedPageBreak/>
        <w:t xml:space="preserve">Dixon &amp; S. M. Moon (Eds.), </w:t>
      </w:r>
      <w:r w:rsidRPr="00454218">
        <w:rPr>
          <w:rFonts w:ascii="Times New Roman" w:eastAsia="Times New Roman" w:hAnsi="Times New Roman" w:cs="Times New Roman"/>
          <w:i/>
          <w:sz w:val="24"/>
          <w:szCs w:val="24"/>
        </w:rPr>
        <w:t>The Handbook of secondary gifted education</w:t>
      </w:r>
      <w:r w:rsidRPr="00454218">
        <w:rPr>
          <w:rFonts w:ascii="Times New Roman" w:eastAsia="Times New Roman" w:hAnsi="Times New Roman" w:cs="Times New Roman"/>
          <w:sz w:val="24"/>
          <w:szCs w:val="24"/>
        </w:rPr>
        <w:t xml:space="preserve"> (2nd ed., pp. 217-235). Prufrock. </w:t>
      </w:r>
    </w:p>
    <w:p w14:paraId="78B769DF" w14:textId="413244B5"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Fasching-Varner, K. J., </w:t>
      </w:r>
      <w:proofErr w:type="spellStart"/>
      <w:r w:rsidRPr="00454218">
        <w:rPr>
          <w:rFonts w:ascii="Times New Roman" w:eastAsia="Times New Roman" w:hAnsi="Times New Roman" w:cs="Times New Roman"/>
          <w:sz w:val="24"/>
          <w:szCs w:val="24"/>
        </w:rPr>
        <w:t>Bickmore</w:t>
      </w:r>
      <w:proofErr w:type="spellEnd"/>
      <w:r w:rsidRPr="00454218">
        <w:rPr>
          <w:rFonts w:ascii="Times New Roman" w:eastAsia="Times New Roman" w:hAnsi="Times New Roman" w:cs="Times New Roman"/>
          <w:sz w:val="24"/>
          <w:szCs w:val="24"/>
        </w:rPr>
        <w:t>, S. T., Hays, D. G., Schrader, P. G., Carlson, D. L., Anag</w:t>
      </w:r>
      <w:r w:rsidR="0023533A" w:rsidRPr="00454218">
        <w:rPr>
          <w:rFonts w:ascii="Times New Roman" w:eastAsia="Times New Roman" w:hAnsi="Times New Roman" w:cs="Times New Roman"/>
          <w:sz w:val="24"/>
          <w:szCs w:val="24"/>
        </w:rPr>
        <w:t>n</w:t>
      </w:r>
      <w:r w:rsidRPr="00454218">
        <w:rPr>
          <w:rFonts w:ascii="Times New Roman" w:eastAsia="Times New Roman" w:hAnsi="Times New Roman" w:cs="Times New Roman"/>
          <w:sz w:val="24"/>
          <w:szCs w:val="24"/>
        </w:rPr>
        <w:t xml:space="preserve">ostopoulos, D. (Eds.). (2020). </w:t>
      </w:r>
      <w:r w:rsidRPr="00454218">
        <w:rPr>
          <w:rFonts w:ascii="Times New Roman" w:eastAsia="Times New Roman" w:hAnsi="Times New Roman" w:cs="Times New Roman"/>
          <w:i/>
          <w:sz w:val="24"/>
          <w:szCs w:val="24"/>
        </w:rPr>
        <w:t>The corona chronicles: On leadership, processes, commitments, and hope in uncertain times.</w:t>
      </w:r>
      <w:r w:rsidRPr="00454218">
        <w:rPr>
          <w:rFonts w:ascii="Times New Roman" w:eastAsia="Times New Roman" w:hAnsi="Times New Roman" w:cs="Times New Roman"/>
          <w:sz w:val="24"/>
          <w:szCs w:val="24"/>
        </w:rPr>
        <w:t xml:space="preserve"> DIO Press. </w:t>
      </w:r>
    </w:p>
    <w:p w14:paraId="6D7AB731" w14:textId="17D2BD5A" w:rsidR="00276A46" w:rsidRPr="00454218" w:rsidRDefault="00276A46" w:rsidP="00197C35">
      <w:pPr>
        <w:spacing w:line="480" w:lineRule="auto"/>
        <w:ind w:left="720" w:hanging="720"/>
        <w:rPr>
          <w:rFonts w:ascii="Times New Roman" w:eastAsia="Times New Roman" w:hAnsi="Times New Roman" w:cs="Times New Roman"/>
          <w:sz w:val="24"/>
          <w:szCs w:val="24"/>
          <w:highlight w:val="white"/>
        </w:rPr>
      </w:pPr>
      <w:r w:rsidRPr="00454218">
        <w:rPr>
          <w:rFonts w:ascii="Times New Roman" w:eastAsia="Times New Roman" w:hAnsi="Times New Roman" w:cs="Times New Roman"/>
          <w:sz w:val="24"/>
          <w:szCs w:val="24"/>
          <w:highlight w:val="white"/>
        </w:rPr>
        <w:t xml:space="preserve">Moore, M. J. (1993). Three types of interaction. In K. Harry, M. John, &amp; D. Keegan (Eds.), </w:t>
      </w:r>
      <w:r w:rsidRPr="00454218">
        <w:rPr>
          <w:rFonts w:ascii="Times New Roman" w:eastAsia="Times New Roman" w:hAnsi="Times New Roman" w:cs="Times New Roman"/>
          <w:i/>
          <w:iCs/>
          <w:sz w:val="24"/>
          <w:szCs w:val="24"/>
          <w:highlight w:val="white"/>
        </w:rPr>
        <w:t>Distance education theory</w:t>
      </w:r>
      <w:r w:rsidRPr="00454218">
        <w:rPr>
          <w:rFonts w:ascii="Times New Roman" w:eastAsia="Times New Roman" w:hAnsi="Times New Roman" w:cs="Times New Roman"/>
          <w:sz w:val="24"/>
          <w:szCs w:val="24"/>
          <w:highlight w:val="white"/>
        </w:rPr>
        <w:t xml:space="preserve"> (pp. 19–24). Routledge.</w:t>
      </w:r>
    </w:p>
    <w:p w14:paraId="1DF52A31" w14:textId="77777777" w:rsidR="005D5507" w:rsidRPr="00454218" w:rsidRDefault="005D5507" w:rsidP="00FC3BFB">
      <w:pPr>
        <w:spacing w:line="480" w:lineRule="auto"/>
        <w:ind w:left="720" w:hanging="720"/>
        <w:rPr>
          <w:rFonts w:ascii="Times New Roman" w:eastAsia="Times New Roman" w:hAnsi="Times New Roman" w:cs="Times New Roman"/>
          <w:sz w:val="24"/>
          <w:szCs w:val="24"/>
          <w:highlight w:val="white"/>
          <w:lang w:val="en-US"/>
        </w:rPr>
      </w:pPr>
      <w:r w:rsidRPr="00454218">
        <w:rPr>
          <w:rFonts w:ascii="Times New Roman" w:eastAsia="Times New Roman" w:hAnsi="Times New Roman" w:cs="Times New Roman"/>
          <w:sz w:val="24"/>
          <w:szCs w:val="24"/>
          <w:highlight w:val="white"/>
        </w:rPr>
        <w:t xml:space="preserve">Ng, W., &amp; Nicholas, H. (2010). A progressive pedagogy for online learning with high-ability secondary school students: A case study. </w:t>
      </w:r>
      <w:r w:rsidRPr="00454218">
        <w:rPr>
          <w:rFonts w:ascii="Times New Roman" w:eastAsia="Times New Roman" w:hAnsi="Times New Roman" w:cs="Times New Roman"/>
          <w:i/>
          <w:iCs/>
          <w:sz w:val="24"/>
          <w:szCs w:val="24"/>
          <w:highlight w:val="white"/>
        </w:rPr>
        <w:t>Gifted Child Quarterly</w:t>
      </w:r>
      <w:r w:rsidRPr="00454218">
        <w:rPr>
          <w:rFonts w:ascii="Times New Roman" w:eastAsia="Times New Roman" w:hAnsi="Times New Roman" w:cs="Times New Roman"/>
          <w:sz w:val="24"/>
          <w:szCs w:val="24"/>
          <w:highlight w:val="white"/>
        </w:rPr>
        <w:t xml:space="preserve">, </w:t>
      </w:r>
      <w:r w:rsidRPr="00454218">
        <w:rPr>
          <w:rFonts w:ascii="Times New Roman" w:eastAsia="Times New Roman" w:hAnsi="Times New Roman" w:cs="Times New Roman"/>
          <w:i/>
          <w:iCs/>
          <w:sz w:val="24"/>
          <w:szCs w:val="24"/>
          <w:highlight w:val="white"/>
        </w:rPr>
        <w:t>54</w:t>
      </w:r>
      <w:r w:rsidRPr="00454218">
        <w:rPr>
          <w:rFonts w:ascii="Times New Roman" w:eastAsia="Times New Roman" w:hAnsi="Times New Roman" w:cs="Times New Roman"/>
          <w:sz w:val="24"/>
          <w:szCs w:val="24"/>
          <w:highlight w:val="white"/>
        </w:rPr>
        <w:t xml:space="preserve">(3), 239-251. </w:t>
      </w:r>
      <w:hyperlink r:id="rId14" w:history="1">
        <w:r w:rsidRPr="00454218">
          <w:rPr>
            <w:rStyle w:val="Hyperlink"/>
            <w:rFonts w:ascii="Times New Roman" w:eastAsia="Times New Roman" w:hAnsi="Times New Roman" w:cs="Times New Roman"/>
            <w:color w:val="auto"/>
            <w:sz w:val="24"/>
            <w:szCs w:val="24"/>
            <w:highlight w:val="white"/>
          </w:rPr>
          <w:t>https://doi.org/10.1177%2F0016986209355973</w:t>
        </w:r>
      </w:hyperlink>
    </w:p>
    <w:p w14:paraId="57742128" w14:textId="22FB4E3C" w:rsidR="00FC3BFB" w:rsidRPr="00454218" w:rsidRDefault="00FC3BFB" w:rsidP="00FC3BFB">
      <w:pPr>
        <w:spacing w:line="480" w:lineRule="auto"/>
        <w:ind w:left="720" w:hanging="720"/>
        <w:rPr>
          <w:rFonts w:ascii="Times New Roman" w:eastAsia="Times New Roman" w:hAnsi="Times New Roman" w:cs="Times New Roman"/>
          <w:sz w:val="24"/>
          <w:szCs w:val="24"/>
          <w:highlight w:val="white"/>
          <w:lang w:val="en-US"/>
        </w:rPr>
      </w:pPr>
      <w:r w:rsidRPr="00454218">
        <w:rPr>
          <w:rFonts w:ascii="Times New Roman" w:eastAsia="Times New Roman" w:hAnsi="Times New Roman" w:cs="Times New Roman"/>
          <w:sz w:val="24"/>
          <w:szCs w:val="24"/>
          <w:highlight w:val="white"/>
          <w:lang w:val="en-US"/>
        </w:rPr>
        <w:t>Olszewski-</w:t>
      </w:r>
      <w:proofErr w:type="spellStart"/>
      <w:r w:rsidRPr="00454218">
        <w:rPr>
          <w:rFonts w:ascii="Times New Roman" w:eastAsia="Times New Roman" w:hAnsi="Times New Roman" w:cs="Times New Roman"/>
          <w:sz w:val="24"/>
          <w:szCs w:val="24"/>
          <w:highlight w:val="white"/>
          <w:lang w:val="en-US"/>
        </w:rPr>
        <w:t>Kubilius</w:t>
      </w:r>
      <w:proofErr w:type="spellEnd"/>
      <w:r w:rsidRPr="00454218">
        <w:rPr>
          <w:rFonts w:ascii="Times New Roman" w:eastAsia="Times New Roman" w:hAnsi="Times New Roman" w:cs="Times New Roman"/>
          <w:sz w:val="24"/>
          <w:szCs w:val="24"/>
          <w:highlight w:val="white"/>
          <w:lang w:val="en-US"/>
        </w:rPr>
        <w:t xml:space="preserve">, P., &amp; Lee, S. Y. (2004). Gifted adolescents' talent development through distance learning. </w:t>
      </w:r>
      <w:r w:rsidRPr="00454218">
        <w:rPr>
          <w:rFonts w:ascii="Times New Roman" w:eastAsia="Times New Roman" w:hAnsi="Times New Roman" w:cs="Times New Roman"/>
          <w:i/>
          <w:iCs/>
          <w:sz w:val="24"/>
          <w:szCs w:val="24"/>
          <w:highlight w:val="white"/>
          <w:lang w:val="en-US"/>
        </w:rPr>
        <w:t>Journal for the Education of the Gifted</w:t>
      </w:r>
      <w:r w:rsidRPr="00454218">
        <w:rPr>
          <w:rFonts w:ascii="Times New Roman" w:eastAsia="Times New Roman" w:hAnsi="Times New Roman" w:cs="Times New Roman"/>
          <w:sz w:val="24"/>
          <w:szCs w:val="24"/>
          <w:highlight w:val="white"/>
          <w:lang w:val="en-US"/>
        </w:rPr>
        <w:t xml:space="preserve">, </w:t>
      </w:r>
      <w:r w:rsidRPr="00454218">
        <w:rPr>
          <w:rFonts w:ascii="Times New Roman" w:eastAsia="Times New Roman" w:hAnsi="Times New Roman" w:cs="Times New Roman"/>
          <w:i/>
          <w:iCs/>
          <w:sz w:val="24"/>
          <w:szCs w:val="24"/>
          <w:highlight w:val="white"/>
          <w:lang w:val="en-US"/>
        </w:rPr>
        <w:t>28</w:t>
      </w:r>
      <w:r w:rsidRPr="00454218">
        <w:rPr>
          <w:rFonts w:ascii="Times New Roman" w:eastAsia="Times New Roman" w:hAnsi="Times New Roman" w:cs="Times New Roman"/>
          <w:sz w:val="24"/>
          <w:szCs w:val="24"/>
          <w:highlight w:val="white"/>
          <w:lang w:val="en-US"/>
        </w:rPr>
        <w:t xml:space="preserve">(1), 7-35. </w:t>
      </w:r>
      <w:hyperlink r:id="rId15" w:history="1">
        <w:r w:rsidRPr="00454218">
          <w:rPr>
            <w:rStyle w:val="Hyperlink"/>
            <w:rFonts w:ascii="Times New Roman" w:eastAsia="Times New Roman" w:hAnsi="Times New Roman" w:cs="Times New Roman"/>
            <w:color w:val="auto"/>
            <w:sz w:val="24"/>
            <w:szCs w:val="24"/>
            <w:highlight w:val="white"/>
            <w:lang w:val="en-US"/>
          </w:rPr>
          <w:t>https://doi.org/10.1177%2F016235320402800102</w:t>
        </w:r>
      </w:hyperlink>
    </w:p>
    <w:p w14:paraId="2F659982" w14:textId="42E4674D" w:rsidR="0050660D" w:rsidRPr="00454218" w:rsidRDefault="00AE76FD" w:rsidP="00197C35">
      <w:pPr>
        <w:spacing w:line="480" w:lineRule="auto"/>
        <w:ind w:left="720" w:hanging="720"/>
        <w:rPr>
          <w:rFonts w:ascii="Times New Roman" w:eastAsia="Times New Roman" w:hAnsi="Times New Roman" w:cs="Times New Roman"/>
          <w:sz w:val="24"/>
          <w:szCs w:val="24"/>
          <w:highlight w:val="white"/>
        </w:rPr>
      </w:pPr>
      <w:r w:rsidRPr="00454218">
        <w:rPr>
          <w:rFonts w:ascii="Times New Roman" w:eastAsia="Times New Roman" w:hAnsi="Times New Roman" w:cs="Times New Roman"/>
          <w:sz w:val="24"/>
          <w:szCs w:val="24"/>
          <w:highlight w:val="white"/>
        </w:rPr>
        <w:t xml:space="preserve">Peters, S. J., &amp; Gates, J. C. (2010). The </w:t>
      </w:r>
      <w:r w:rsidR="0035185E" w:rsidRPr="00454218">
        <w:rPr>
          <w:rFonts w:ascii="Times New Roman" w:eastAsia="Times New Roman" w:hAnsi="Times New Roman" w:cs="Times New Roman"/>
          <w:sz w:val="24"/>
          <w:szCs w:val="24"/>
          <w:highlight w:val="white"/>
        </w:rPr>
        <w:t>T</w:t>
      </w:r>
      <w:r w:rsidRPr="00454218">
        <w:rPr>
          <w:rFonts w:ascii="Times New Roman" w:eastAsia="Times New Roman" w:hAnsi="Times New Roman" w:cs="Times New Roman"/>
          <w:sz w:val="24"/>
          <w:szCs w:val="24"/>
          <w:highlight w:val="white"/>
        </w:rPr>
        <w:t xml:space="preserve">eacher </w:t>
      </w:r>
      <w:r w:rsidR="0035185E" w:rsidRPr="00454218">
        <w:rPr>
          <w:rFonts w:ascii="Times New Roman" w:eastAsia="Times New Roman" w:hAnsi="Times New Roman" w:cs="Times New Roman"/>
          <w:sz w:val="24"/>
          <w:szCs w:val="24"/>
          <w:highlight w:val="white"/>
        </w:rPr>
        <w:t>O</w:t>
      </w:r>
      <w:r w:rsidRPr="00454218">
        <w:rPr>
          <w:rFonts w:ascii="Times New Roman" w:eastAsia="Times New Roman" w:hAnsi="Times New Roman" w:cs="Times New Roman"/>
          <w:sz w:val="24"/>
          <w:szCs w:val="24"/>
          <w:highlight w:val="white"/>
        </w:rPr>
        <w:t xml:space="preserve">bservation </w:t>
      </w:r>
      <w:r w:rsidR="0035185E" w:rsidRPr="00454218">
        <w:rPr>
          <w:rFonts w:ascii="Times New Roman" w:eastAsia="Times New Roman" w:hAnsi="Times New Roman" w:cs="Times New Roman"/>
          <w:sz w:val="24"/>
          <w:szCs w:val="24"/>
          <w:highlight w:val="white"/>
        </w:rPr>
        <w:t>F</w:t>
      </w:r>
      <w:r w:rsidRPr="00454218">
        <w:rPr>
          <w:rFonts w:ascii="Times New Roman" w:eastAsia="Times New Roman" w:hAnsi="Times New Roman" w:cs="Times New Roman"/>
          <w:sz w:val="24"/>
          <w:szCs w:val="24"/>
          <w:highlight w:val="white"/>
        </w:rPr>
        <w:t xml:space="preserve">orm: Revisions and updates. </w:t>
      </w:r>
      <w:r w:rsidRPr="00454218">
        <w:rPr>
          <w:rFonts w:ascii="Times New Roman" w:eastAsia="Times New Roman" w:hAnsi="Times New Roman" w:cs="Times New Roman"/>
          <w:i/>
          <w:sz w:val="24"/>
          <w:szCs w:val="24"/>
          <w:highlight w:val="white"/>
        </w:rPr>
        <w:t>Gifted Child Quarterly</w:t>
      </w:r>
      <w:r w:rsidRPr="00454218">
        <w:rPr>
          <w:rFonts w:ascii="Times New Roman" w:eastAsia="Times New Roman" w:hAnsi="Times New Roman" w:cs="Times New Roman"/>
          <w:sz w:val="24"/>
          <w:szCs w:val="24"/>
          <w:highlight w:val="white"/>
        </w:rPr>
        <w:t xml:space="preserve">, </w:t>
      </w:r>
      <w:r w:rsidRPr="00454218">
        <w:rPr>
          <w:rFonts w:ascii="Times New Roman" w:eastAsia="Times New Roman" w:hAnsi="Times New Roman" w:cs="Times New Roman"/>
          <w:i/>
          <w:sz w:val="24"/>
          <w:szCs w:val="24"/>
          <w:highlight w:val="white"/>
        </w:rPr>
        <w:t>54</w:t>
      </w:r>
      <w:r w:rsidRPr="00454218">
        <w:rPr>
          <w:rFonts w:ascii="Times New Roman" w:eastAsia="Times New Roman" w:hAnsi="Times New Roman" w:cs="Times New Roman"/>
          <w:sz w:val="24"/>
          <w:szCs w:val="24"/>
          <w:highlight w:val="white"/>
        </w:rPr>
        <w:t xml:space="preserve">(3), 179-188.  </w:t>
      </w:r>
      <w:hyperlink r:id="rId16" w:history="1">
        <w:r w:rsidR="004449CC" w:rsidRPr="00454218">
          <w:rPr>
            <w:rStyle w:val="Hyperlink"/>
            <w:rFonts w:ascii="Times New Roman" w:eastAsia="Times New Roman" w:hAnsi="Times New Roman" w:cs="Times New Roman"/>
            <w:color w:val="auto"/>
            <w:sz w:val="24"/>
            <w:szCs w:val="24"/>
          </w:rPr>
          <w:t>https://doi.org</w:t>
        </w:r>
        <w:r w:rsidR="004449CC" w:rsidRPr="00454218">
          <w:rPr>
            <w:rStyle w:val="Hyperlink"/>
            <w:rFonts w:ascii="Times New Roman" w:eastAsia="Times New Roman" w:hAnsi="Times New Roman" w:cs="Times New Roman"/>
            <w:color w:val="auto"/>
            <w:sz w:val="24"/>
            <w:szCs w:val="24"/>
            <w:highlight w:val="white"/>
          </w:rPr>
          <w:t>/10.1177/0016986210369258</w:t>
        </w:r>
      </w:hyperlink>
    </w:p>
    <w:p w14:paraId="67BECFB0" w14:textId="77777777"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Ryan, R. M., &amp; Deci, E. L. (2000). Intrinsic and extrinsic motivations: Classic definitions and new directions. </w:t>
      </w:r>
      <w:r w:rsidRPr="00454218">
        <w:rPr>
          <w:rFonts w:ascii="Times New Roman" w:eastAsia="Times New Roman" w:hAnsi="Times New Roman" w:cs="Times New Roman"/>
          <w:i/>
          <w:sz w:val="24"/>
          <w:szCs w:val="24"/>
        </w:rPr>
        <w:t>Contemporary Educational Psychology</w:t>
      </w:r>
      <w:r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i/>
          <w:sz w:val="24"/>
          <w:szCs w:val="24"/>
        </w:rPr>
        <w:t>25</w:t>
      </w:r>
      <w:r w:rsidRPr="00454218">
        <w:rPr>
          <w:rFonts w:ascii="Times New Roman" w:eastAsia="Times New Roman" w:hAnsi="Times New Roman" w:cs="Times New Roman"/>
          <w:sz w:val="24"/>
          <w:szCs w:val="24"/>
        </w:rPr>
        <w:t xml:space="preserve">(1), 54-67. </w:t>
      </w:r>
      <w:hyperlink r:id="rId17">
        <w:r w:rsidRPr="00454218">
          <w:rPr>
            <w:rFonts w:ascii="Times New Roman" w:eastAsia="Times New Roman" w:hAnsi="Times New Roman" w:cs="Times New Roman"/>
            <w:sz w:val="24"/>
            <w:szCs w:val="24"/>
            <w:u w:val="single"/>
          </w:rPr>
          <w:t>https://doi.org/10.1006/ceps.1999.1020</w:t>
        </w:r>
      </w:hyperlink>
    </w:p>
    <w:p w14:paraId="3848E719" w14:textId="39031478" w:rsidR="00FC3BFB" w:rsidRPr="00454218" w:rsidRDefault="00FC3BFB" w:rsidP="00FC3BFB">
      <w:pPr>
        <w:spacing w:line="480" w:lineRule="auto"/>
        <w:ind w:left="720" w:hanging="720"/>
        <w:rPr>
          <w:rFonts w:ascii="Times New Roman" w:eastAsia="Times New Roman" w:hAnsi="Times New Roman" w:cs="Times New Roman"/>
          <w:sz w:val="24"/>
          <w:szCs w:val="24"/>
          <w:highlight w:val="white"/>
          <w:lang w:val="en-US"/>
        </w:rPr>
      </w:pPr>
      <w:r w:rsidRPr="00454218">
        <w:rPr>
          <w:rFonts w:ascii="Times New Roman" w:eastAsia="Times New Roman" w:hAnsi="Times New Roman" w:cs="Times New Roman"/>
          <w:sz w:val="24"/>
          <w:szCs w:val="24"/>
          <w:highlight w:val="white"/>
          <w:lang w:val="en-US"/>
        </w:rPr>
        <w:t>Sanderson, E., &amp; Greenberger, R. (201</w:t>
      </w:r>
      <w:r w:rsidR="006F5309" w:rsidRPr="00454218">
        <w:rPr>
          <w:rFonts w:ascii="Times New Roman" w:eastAsia="Times New Roman" w:hAnsi="Times New Roman" w:cs="Times New Roman"/>
          <w:sz w:val="24"/>
          <w:szCs w:val="24"/>
          <w:highlight w:val="white"/>
          <w:lang w:val="en-US"/>
        </w:rPr>
        <w:t>0</w:t>
      </w:r>
      <w:r w:rsidRPr="00454218">
        <w:rPr>
          <w:rFonts w:ascii="Times New Roman" w:eastAsia="Times New Roman" w:hAnsi="Times New Roman" w:cs="Times New Roman"/>
          <w:sz w:val="24"/>
          <w:szCs w:val="24"/>
          <w:highlight w:val="white"/>
          <w:lang w:val="en-US"/>
        </w:rPr>
        <w:t xml:space="preserve">). Evaluating online programs through a gifted lens. </w:t>
      </w:r>
      <w:r w:rsidRPr="00454218">
        <w:rPr>
          <w:rFonts w:ascii="Times New Roman" w:eastAsia="Times New Roman" w:hAnsi="Times New Roman" w:cs="Times New Roman"/>
          <w:i/>
          <w:iCs/>
          <w:sz w:val="24"/>
          <w:szCs w:val="24"/>
          <w:highlight w:val="white"/>
          <w:lang w:val="en-US"/>
        </w:rPr>
        <w:t>Gifted Child Today</w:t>
      </w:r>
      <w:r w:rsidRPr="00454218">
        <w:rPr>
          <w:rFonts w:ascii="Times New Roman" w:eastAsia="Times New Roman" w:hAnsi="Times New Roman" w:cs="Times New Roman"/>
          <w:sz w:val="24"/>
          <w:szCs w:val="24"/>
          <w:highlight w:val="white"/>
          <w:lang w:val="en-US"/>
        </w:rPr>
        <w:t xml:space="preserve">, </w:t>
      </w:r>
      <w:r w:rsidRPr="00454218">
        <w:rPr>
          <w:rFonts w:ascii="Times New Roman" w:eastAsia="Times New Roman" w:hAnsi="Times New Roman" w:cs="Times New Roman"/>
          <w:i/>
          <w:iCs/>
          <w:sz w:val="24"/>
          <w:szCs w:val="24"/>
          <w:highlight w:val="white"/>
          <w:lang w:val="en-US"/>
        </w:rPr>
        <w:t>34</w:t>
      </w:r>
      <w:r w:rsidRPr="00454218">
        <w:rPr>
          <w:rFonts w:ascii="Times New Roman" w:eastAsia="Times New Roman" w:hAnsi="Times New Roman" w:cs="Times New Roman"/>
          <w:sz w:val="24"/>
          <w:szCs w:val="24"/>
          <w:highlight w:val="white"/>
          <w:lang w:val="en-US"/>
        </w:rPr>
        <w:t xml:space="preserve">(3), 42-55. </w:t>
      </w:r>
      <w:hyperlink r:id="rId18" w:history="1">
        <w:r w:rsidR="005D5507" w:rsidRPr="00454218">
          <w:rPr>
            <w:rStyle w:val="Hyperlink"/>
            <w:rFonts w:ascii="Times New Roman" w:eastAsia="Times New Roman" w:hAnsi="Times New Roman" w:cs="Times New Roman"/>
            <w:color w:val="auto"/>
            <w:sz w:val="24"/>
            <w:szCs w:val="24"/>
            <w:highlight w:val="white"/>
            <w:lang w:val="en-US"/>
          </w:rPr>
          <w:t>https://doi.org/10.1177/107621751103400311</w:t>
        </w:r>
      </w:hyperlink>
    </w:p>
    <w:p w14:paraId="1E328D5F" w14:textId="77777777"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highlight w:val="white"/>
        </w:rPr>
        <w:t xml:space="preserve">Seward, K. K. (2017). </w:t>
      </w:r>
      <w:r w:rsidRPr="00454218">
        <w:rPr>
          <w:rFonts w:ascii="Times New Roman" w:eastAsia="Times New Roman" w:hAnsi="Times New Roman" w:cs="Times New Roman"/>
          <w:i/>
          <w:sz w:val="24"/>
          <w:szCs w:val="24"/>
          <w:highlight w:val="white"/>
        </w:rPr>
        <w:t>Using Gifted Student Perceptions of Motivational Techniques to Inform Teacher Reflection</w:t>
      </w:r>
      <w:r w:rsidRPr="00454218">
        <w:rPr>
          <w:rFonts w:ascii="Times New Roman" w:eastAsia="Times New Roman" w:hAnsi="Times New Roman" w:cs="Times New Roman"/>
          <w:sz w:val="24"/>
          <w:szCs w:val="24"/>
          <w:highlight w:val="white"/>
        </w:rPr>
        <w:t xml:space="preserve"> (Doctoral dissertation, Purdue University).</w:t>
      </w:r>
    </w:p>
    <w:p w14:paraId="32D9CE8F" w14:textId="39FF7881"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lastRenderedPageBreak/>
        <w:t xml:space="preserve">Thomas, D. R. (2006). A general inductive approach for qualitative data analysis. </w:t>
      </w:r>
      <w:r w:rsidRPr="00454218">
        <w:rPr>
          <w:rFonts w:ascii="Times New Roman" w:eastAsia="Times New Roman" w:hAnsi="Times New Roman" w:cs="Times New Roman"/>
          <w:i/>
          <w:sz w:val="24"/>
          <w:szCs w:val="24"/>
        </w:rPr>
        <w:t>American</w:t>
      </w:r>
      <w:r w:rsidR="00197C35" w:rsidRPr="00454218">
        <w:rPr>
          <w:rFonts w:ascii="Times New Roman" w:eastAsia="Times New Roman" w:hAnsi="Times New Roman" w:cs="Times New Roman"/>
          <w:i/>
          <w:sz w:val="24"/>
          <w:szCs w:val="24"/>
        </w:rPr>
        <w:t xml:space="preserve"> </w:t>
      </w:r>
      <w:r w:rsidRPr="00454218">
        <w:rPr>
          <w:rFonts w:ascii="Times New Roman" w:eastAsia="Times New Roman" w:hAnsi="Times New Roman" w:cs="Times New Roman"/>
          <w:i/>
          <w:sz w:val="24"/>
          <w:szCs w:val="24"/>
        </w:rPr>
        <w:t>Journal of Evaluation</w:t>
      </w:r>
      <w:r w:rsidRPr="00454218">
        <w:rPr>
          <w:rFonts w:ascii="Times New Roman" w:eastAsia="Times New Roman" w:hAnsi="Times New Roman" w:cs="Times New Roman"/>
          <w:iCs/>
          <w:sz w:val="24"/>
          <w:szCs w:val="24"/>
        </w:rPr>
        <w:t>,</w:t>
      </w:r>
      <w:r w:rsidRPr="00454218">
        <w:rPr>
          <w:rFonts w:ascii="Times New Roman" w:eastAsia="Times New Roman" w:hAnsi="Times New Roman" w:cs="Times New Roman"/>
          <w:i/>
          <w:sz w:val="24"/>
          <w:szCs w:val="24"/>
        </w:rPr>
        <w:t xml:space="preserve"> 27</w:t>
      </w:r>
      <w:r w:rsidRPr="00454218">
        <w:rPr>
          <w:rFonts w:ascii="Times New Roman" w:eastAsia="Times New Roman" w:hAnsi="Times New Roman" w:cs="Times New Roman"/>
          <w:sz w:val="24"/>
          <w:szCs w:val="24"/>
        </w:rPr>
        <w:t xml:space="preserve">(2), 237–246. </w:t>
      </w:r>
      <w:hyperlink r:id="rId19" w:history="1">
        <w:r w:rsidR="00197C35" w:rsidRPr="00454218">
          <w:rPr>
            <w:rStyle w:val="Hyperlink"/>
            <w:rFonts w:ascii="Times New Roman" w:eastAsia="Times New Roman" w:hAnsi="Times New Roman" w:cs="Times New Roman"/>
            <w:color w:val="auto"/>
            <w:sz w:val="24"/>
            <w:szCs w:val="24"/>
          </w:rPr>
          <w:t>https://doi.org/10.1177/1098214005283748</w:t>
        </w:r>
      </w:hyperlink>
    </w:p>
    <w:p w14:paraId="68D61BB0" w14:textId="43B9FE1F" w:rsidR="0050660D" w:rsidRPr="00454218" w:rsidRDefault="00AE76FD" w:rsidP="00197C35">
      <w:pPr>
        <w:spacing w:line="480" w:lineRule="auto"/>
        <w:ind w:left="720" w:hanging="720"/>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 xml:space="preserve">Thomson, D. L. (2010). Beyond the classroom walls: Teachers’ and students’ perspectives on how online learning can meet the needs of gifted students. </w:t>
      </w:r>
      <w:r w:rsidRPr="00454218">
        <w:rPr>
          <w:rFonts w:ascii="Times New Roman" w:eastAsia="Times New Roman" w:hAnsi="Times New Roman" w:cs="Times New Roman"/>
          <w:i/>
          <w:sz w:val="24"/>
          <w:szCs w:val="24"/>
        </w:rPr>
        <w:t>Journal of Advanced Academics</w:t>
      </w:r>
      <w:r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i/>
          <w:sz w:val="24"/>
          <w:szCs w:val="24"/>
        </w:rPr>
        <w:t>21</w:t>
      </w:r>
      <w:r w:rsidRPr="00454218">
        <w:rPr>
          <w:rFonts w:ascii="Times New Roman" w:eastAsia="Times New Roman" w:hAnsi="Times New Roman" w:cs="Times New Roman"/>
          <w:sz w:val="24"/>
          <w:szCs w:val="24"/>
        </w:rPr>
        <w:t xml:space="preserve">(4), 662–712. </w:t>
      </w:r>
      <w:hyperlink r:id="rId20" w:history="1">
        <w:r w:rsidR="00197C35" w:rsidRPr="00454218">
          <w:rPr>
            <w:rStyle w:val="Hyperlink"/>
            <w:rFonts w:ascii="Times New Roman" w:eastAsia="Times New Roman" w:hAnsi="Times New Roman" w:cs="Times New Roman"/>
            <w:color w:val="auto"/>
            <w:sz w:val="24"/>
            <w:szCs w:val="24"/>
          </w:rPr>
          <w:t>https://doi.org/10.1177/1932202X1002100405</w:t>
        </w:r>
      </w:hyperlink>
    </w:p>
    <w:p w14:paraId="55F27D89" w14:textId="58503525" w:rsidR="00CF3985" w:rsidRPr="00454218" w:rsidRDefault="00AE76FD" w:rsidP="00103DE7">
      <w:pPr>
        <w:spacing w:line="480" w:lineRule="auto"/>
        <w:ind w:left="720" w:hanging="720"/>
        <w:rPr>
          <w:rFonts w:ascii="Times New Roman" w:eastAsia="Times New Roman" w:hAnsi="Times New Roman" w:cs="Times New Roman"/>
          <w:sz w:val="24"/>
          <w:szCs w:val="24"/>
          <w:u w:val="single"/>
        </w:rPr>
      </w:pPr>
      <w:r w:rsidRPr="00454218">
        <w:rPr>
          <w:rFonts w:ascii="Times New Roman" w:eastAsia="Times New Roman" w:hAnsi="Times New Roman" w:cs="Times New Roman"/>
          <w:sz w:val="24"/>
          <w:szCs w:val="24"/>
        </w:rPr>
        <w:t xml:space="preserve">Wu, J., Jen, E., &amp; Gentry, M. (2018). Validating a classroom perception instrument for gifted students in a university-based residential program. </w:t>
      </w:r>
      <w:r w:rsidRPr="00454218">
        <w:rPr>
          <w:rFonts w:ascii="Times New Roman" w:eastAsia="Times New Roman" w:hAnsi="Times New Roman" w:cs="Times New Roman"/>
          <w:i/>
          <w:sz w:val="24"/>
          <w:szCs w:val="24"/>
        </w:rPr>
        <w:t>Journal of Advanced Academics</w:t>
      </w:r>
      <w:r w:rsidRPr="00454218">
        <w:rPr>
          <w:rFonts w:ascii="Times New Roman" w:eastAsia="Times New Roman" w:hAnsi="Times New Roman" w:cs="Times New Roman"/>
          <w:sz w:val="24"/>
          <w:szCs w:val="24"/>
        </w:rPr>
        <w:t xml:space="preserve">, </w:t>
      </w:r>
      <w:r w:rsidRPr="00454218">
        <w:rPr>
          <w:rFonts w:ascii="Times New Roman" w:eastAsia="Times New Roman" w:hAnsi="Times New Roman" w:cs="Times New Roman"/>
          <w:i/>
          <w:sz w:val="24"/>
          <w:szCs w:val="24"/>
        </w:rPr>
        <w:t>29</w:t>
      </w:r>
      <w:r w:rsidRPr="00454218">
        <w:rPr>
          <w:rFonts w:ascii="Times New Roman" w:eastAsia="Times New Roman" w:hAnsi="Times New Roman" w:cs="Times New Roman"/>
          <w:sz w:val="24"/>
          <w:szCs w:val="24"/>
        </w:rPr>
        <w:t xml:space="preserve">(3), 195–215. </w:t>
      </w:r>
      <w:hyperlink r:id="rId21">
        <w:r w:rsidRPr="00454218">
          <w:rPr>
            <w:rFonts w:ascii="Times New Roman" w:eastAsia="Times New Roman" w:hAnsi="Times New Roman" w:cs="Times New Roman"/>
            <w:sz w:val="24"/>
            <w:szCs w:val="24"/>
            <w:u w:val="single"/>
          </w:rPr>
          <w:t>https://doi.org/10.1177/1932202X18764450</w:t>
        </w:r>
      </w:hyperlink>
    </w:p>
    <w:p w14:paraId="1813BC3D" w14:textId="77777777" w:rsidR="00CF3985" w:rsidRPr="00454218" w:rsidRDefault="00CF3985">
      <w:pPr>
        <w:rPr>
          <w:rFonts w:ascii="Times New Roman" w:eastAsia="Times New Roman" w:hAnsi="Times New Roman" w:cs="Times New Roman"/>
          <w:sz w:val="24"/>
          <w:szCs w:val="24"/>
          <w:u w:val="single"/>
        </w:rPr>
      </w:pPr>
      <w:r w:rsidRPr="00454218">
        <w:rPr>
          <w:rFonts w:ascii="Times New Roman" w:eastAsia="Times New Roman" w:hAnsi="Times New Roman" w:cs="Times New Roman"/>
          <w:sz w:val="24"/>
          <w:szCs w:val="24"/>
          <w:u w:val="single"/>
        </w:rPr>
        <w:br w:type="page"/>
      </w:r>
    </w:p>
    <w:p w14:paraId="482923EF" w14:textId="77777777" w:rsidR="00CF3985" w:rsidRPr="00454218" w:rsidRDefault="00CF3985" w:rsidP="00CF3985">
      <w:pPr>
        <w:spacing w:line="480" w:lineRule="auto"/>
        <w:rPr>
          <w:rFonts w:ascii="Times New Roman" w:hAnsi="Times New Roman" w:cs="Times New Roman"/>
          <w:b/>
          <w:bCs/>
          <w:sz w:val="24"/>
          <w:szCs w:val="24"/>
          <w:lang w:val="en-US"/>
        </w:rPr>
      </w:pPr>
      <w:r w:rsidRPr="00454218">
        <w:rPr>
          <w:rFonts w:ascii="Times New Roman" w:hAnsi="Times New Roman" w:cs="Times New Roman"/>
          <w:b/>
          <w:bCs/>
          <w:sz w:val="24"/>
          <w:szCs w:val="24"/>
          <w:lang w:val="en-US"/>
        </w:rPr>
        <w:lastRenderedPageBreak/>
        <w:t>Table 1</w:t>
      </w:r>
    </w:p>
    <w:p w14:paraId="6D54755E" w14:textId="77777777" w:rsidR="00CF3985" w:rsidRPr="00454218" w:rsidRDefault="00CF3985" w:rsidP="00CF3985">
      <w:pPr>
        <w:spacing w:line="480" w:lineRule="auto"/>
        <w:rPr>
          <w:rFonts w:ascii="Times New Roman" w:hAnsi="Times New Roman" w:cs="Times New Roman"/>
          <w:b/>
          <w:bCs/>
          <w:i/>
          <w:iCs/>
          <w:sz w:val="24"/>
          <w:szCs w:val="24"/>
          <w:lang w:val="en-US"/>
        </w:rPr>
      </w:pPr>
      <w:r w:rsidRPr="00454218">
        <w:rPr>
          <w:rFonts w:ascii="Times New Roman" w:hAnsi="Times New Roman" w:cs="Times New Roman"/>
          <w:b/>
          <w:bCs/>
          <w:i/>
          <w:iCs/>
          <w:sz w:val="24"/>
          <w:szCs w:val="24"/>
          <w:lang w:val="en-US"/>
        </w:rPr>
        <w:t>Demographic Characteristics of the Participants in Different Program Formats</w:t>
      </w:r>
    </w:p>
    <w:tbl>
      <w:tblPr>
        <w:tblStyle w:val="PlainTable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1"/>
        <w:gridCol w:w="2219"/>
        <w:gridCol w:w="2220"/>
      </w:tblGrid>
      <w:tr w:rsidR="00454218" w:rsidRPr="00454218" w14:paraId="3FA7391E" w14:textId="77777777" w:rsidTr="0072514B">
        <w:trPr>
          <w:cnfStyle w:val="100000000000" w:firstRow="1" w:lastRow="0" w:firstColumn="0" w:lastColumn="0" w:oddVBand="0" w:evenVBand="0" w:oddHBand="0"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left w:val="nil"/>
              <w:bottom w:val="nil"/>
              <w:right w:val="nil"/>
            </w:tcBorders>
          </w:tcPr>
          <w:p w14:paraId="5C27866A" w14:textId="77777777" w:rsidR="00CF3985" w:rsidRPr="00454218" w:rsidRDefault="00CF3985" w:rsidP="0072514B">
            <w:pPr>
              <w:jc w:val="cente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Characteristic</w:t>
            </w:r>
          </w:p>
        </w:tc>
        <w:tc>
          <w:tcPr>
            <w:tcW w:w="0" w:type="dxa"/>
            <w:gridSpan w:val="2"/>
            <w:tcBorders>
              <w:top w:val="single" w:sz="4" w:space="0" w:color="auto"/>
              <w:left w:val="nil"/>
              <w:bottom w:val="single" w:sz="4" w:space="0" w:color="auto"/>
              <w:right w:val="nil"/>
            </w:tcBorders>
          </w:tcPr>
          <w:p w14:paraId="735C86AB" w14:textId="77777777" w:rsidR="00CF3985" w:rsidRPr="00454218" w:rsidRDefault="00CF3985" w:rsidP="007251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Sample</w:t>
            </w:r>
          </w:p>
        </w:tc>
      </w:tr>
      <w:tr w:rsidR="00454218" w:rsidRPr="00454218" w14:paraId="5080901C" w14:textId="77777777" w:rsidTr="0072514B">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single" w:sz="4" w:space="0" w:color="auto"/>
              <w:right w:val="nil"/>
            </w:tcBorders>
          </w:tcPr>
          <w:p w14:paraId="0D471C6D" w14:textId="77777777" w:rsidR="00CF3985" w:rsidRPr="00454218" w:rsidRDefault="00CF3985" w:rsidP="0072514B">
            <w:pPr>
              <w:rPr>
                <w:rFonts w:ascii="Times New Roman" w:hAnsi="Times New Roman" w:cs="Times New Roman"/>
                <w:sz w:val="24"/>
                <w:szCs w:val="24"/>
                <w:lang w:val="en-US"/>
              </w:rPr>
            </w:pPr>
          </w:p>
        </w:tc>
        <w:tc>
          <w:tcPr>
            <w:tcW w:w="0" w:type="dxa"/>
            <w:tcBorders>
              <w:top w:val="single" w:sz="4" w:space="0" w:color="auto"/>
              <w:left w:val="nil"/>
              <w:bottom w:val="single" w:sz="4" w:space="0" w:color="auto"/>
              <w:right w:val="nil"/>
            </w:tcBorders>
          </w:tcPr>
          <w:p w14:paraId="7C1A43FB"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Online</w:t>
            </w:r>
          </w:p>
        </w:tc>
        <w:tc>
          <w:tcPr>
            <w:tcW w:w="0" w:type="dxa"/>
            <w:tcBorders>
              <w:top w:val="single" w:sz="4" w:space="0" w:color="auto"/>
              <w:left w:val="nil"/>
              <w:bottom w:val="single" w:sz="4" w:space="0" w:color="auto"/>
              <w:right w:val="nil"/>
            </w:tcBorders>
          </w:tcPr>
          <w:p w14:paraId="16AEF1D7"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In-person</w:t>
            </w:r>
          </w:p>
        </w:tc>
      </w:tr>
      <w:tr w:rsidR="00454218" w:rsidRPr="00454218" w14:paraId="0025BD15" w14:textId="77777777" w:rsidTr="0072514B">
        <w:trPr>
          <w:trHeight w:val="256"/>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left w:val="nil"/>
              <w:bottom w:val="nil"/>
              <w:right w:val="nil"/>
            </w:tcBorders>
          </w:tcPr>
          <w:p w14:paraId="6F255531"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Gender</w:t>
            </w:r>
          </w:p>
        </w:tc>
        <w:tc>
          <w:tcPr>
            <w:tcW w:w="0" w:type="dxa"/>
            <w:tcBorders>
              <w:top w:val="single" w:sz="4" w:space="0" w:color="auto"/>
              <w:left w:val="nil"/>
              <w:bottom w:val="nil"/>
              <w:right w:val="nil"/>
            </w:tcBorders>
          </w:tcPr>
          <w:p w14:paraId="06421C89"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0" w:type="dxa"/>
            <w:tcBorders>
              <w:top w:val="single" w:sz="4" w:space="0" w:color="auto"/>
              <w:left w:val="nil"/>
              <w:bottom w:val="nil"/>
              <w:right w:val="nil"/>
            </w:tcBorders>
          </w:tcPr>
          <w:p w14:paraId="314D5E41"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454218" w:rsidRPr="00454218" w14:paraId="17E158BA" w14:textId="77777777" w:rsidTr="0072514B">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4481" w:type="dxa"/>
            <w:tcBorders>
              <w:top w:val="nil"/>
              <w:left w:val="nil"/>
              <w:bottom w:val="nil"/>
              <w:right w:val="nil"/>
            </w:tcBorders>
          </w:tcPr>
          <w:p w14:paraId="42D37D76"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 xml:space="preserve">   Female</w:t>
            </w:r>
          </w:p>
        </w:tc>
        <w:tc>
          <w:tcPr>
            <w:tcW w:w="2219" w:type="dxa"/>
            <w:tcBorders>
              <w:top w:val="nil"/>
              <w:left w:val="nil"/>
              <w:bottom w:val="nil"/>
              <w:right w:val="nil"/>
            </w:tcBorders>
            <w:vAlign w:val="center"/>
          </w:tcPr>
          <w:p w14:paraId="4680DF80"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53</w:t>
            </w:r>
          </w:p>
        </w:tc>
        <w:tc>
          <w:tcPr>
            <w:tcW w:w="2220" w:type="dxa"/>
            <w:tcBorders>
              <w:top w:val="nil"/>
              <w:left w:val="nil"/>
              <w:bottom w:val="nil"/>
              <w:right w:val="nil"/>
            </w:tcBorders>
            <w:vAlign w:val="center"/>
          </w:tcPr>
          <w:p w14:paraId="590B0C3D"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46</w:t>
            </w:r>
          </w:p>
        </w:tc>
      </w:tr>
      <w:tr w:rsidR="00454218" w:rsidRPr="00454218" w14:paraId="19D67B6D" w14:textId="77777777" w:rsidTr="0072514B">
        <w:trPr>
          <w:trHeight w:val="268"/>
        </w:trPr>
        <w:tc>
          <w:tcPr>
            <w:cnfStyle w:val="001000000000" w:firstRow="0" w:lastRow="0" w:firstColumn="1" w:lastColumn="0" w:oddVBand="0" w:evenVBand="0" w:oddHBand="0" w:evenHBand="0" w:firstRowFirstColumn="0" w:firstRowLastColumn="0" w:lastRowFirstColumn="0" w:lastRowLastColumn="0"/>
            <w:tcW w:w="4481" w:type="dxa"/>
            <w:tcBorders>
              <w:top w:val="nil"/>
              <w:left w:val="nil"/>
              <w:bottom w:val="nil"/>
              <w:right w:val="nil"/>
            </w:tcBorders>
          </w:tcPr>
          <w:p w14:paraId="3B15A5DF"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 xml:space="preserve">   Male</w:t>
            </w:r>
          </w:p>
        </w:tc>
        <w:tc>
          <w:tcPr>
            <w:tcW w:w="2219" w:type="dxa"/>
            <w:tcBorders>
              <w:top w:val="nil"/>
              <w:left w:val="nil"/>
              <w:bottom w:val="nil"/>
              <w:right w:val="nil"/>
            </w:tcBorders>
            <w:vAlign w:val="center"/>
          </w:tcPr>
          <w:p w14:paraId="48892EBB"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68</w:t>
            </w:r>
          </w:p>
        </w:tc>
        <w:tc>
          <w:tcPr>
            <w:tcW w:w="2220" w:type="dxa"/>
            <w:tcBorders>
              <w:top w:val="nil"/>
              <w:left w:val="nil"/>
              <w:bottom w:val="nil"/>
              <w:right w:val="nil"/>
            </w:tcBorders>
            <w:vAlign w:val="center"/>
          </w:tcPr>
          <w:p w14:paraId="51D2AA27"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54</w:t>
            </w:r>
          </w:p>
        </w:tc>
      </w:tr>
      <w:tr w:rsidR="00454218" w:rsidRPr="00454218" w14:paraId="42891BDD" w14:textId="77777777" w:rsidTr="0072514B">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4481" w:type="dxa"/>
            <w:tcBorders>
              <w:top w:val="nil"/>
              <w:left w:val="nil"/>
              <w:bottom w:val="nil"/>
              <w:right w:val="nil"/>
            </w:tcBorders>
          </w:tcPr>
          <w:p w14:paraId="5449D598"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Program</w:t>
            </w:r>
          </w:p>
        </w:tc>
        <w:tc>
          <w:tcPr>
            <w:tcW w:w="2219" w:type="dxa"/>
            <w:tcBorders>
              <w:top w:val="nil"/>
              <w:left w:val="nil"/>
              <w:bottom w:val="nil"/>
              <w:right w:val="nil"/>
            </w:tcBorders>
            <w:vAlign w:val="center"/>
          </w:tcPr>
          <w:p w14:paraId="2F940F9F"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2220" w:type="dxa"/>
            <w:tcBorders>
              <w:top w:val="nil"/>
              <w:left w:val="nil"/>
              <w:bottom w:val="nil"/>
              <w:right w:val="nil"/>
            </w:tcBorders>
            <w:vAlign w:val="center"/>
          </w:tcPr>
          <w:p w14:paraId="5E2813B6"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454218" w:rsidRPr="00454218" w14:paraId="1E6A47AB" w14:textId="77777777" w:rsidTr="0072514B">
        <w:trPr>
          <w:trHeight w:val="256"/>
        </w:trPr>
        <w:tc>
          <w:tcPr>
            <w:cnfStyle w:val="001000000000" w:firstRow="0" w:lastRow="0" w:firstColumn="1" w:lastColumn="0" w:oddVBand="0" w:evenVBand="0" w:oddHBand="0" w:evenHBand="0" w:firstRowFirstColumn="0" w:firstRowLastColumn="0" w:lastRowFirstColumn="0" w:lastRowLastColumn="0"/>
            <w:tcW w:w="4481" w:type="dxa"/>
            <w:tcBorders>
              <w:top w:val="nil"/>
              <w:left w:val="nil"/>
              <w:bottom w:val="nil"/>
              <w:right w:val="nil"/>
            </w:tcBorders>
          </w:tcPr>
          <w:p w14:paraId="20FEB299"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 xml:space="preserve">  Level 1</w:t>
            </w:r>
          </w:p>
        </w:tc>
        <w:tc>
          <w:tcPr>
            <w:tcW w:w="2219" w:type="dxa"/>
            <w:tcBorders>
              <w:top w:val="nil"/>
              <w:left w:val="nil"/>
              <w:bottom w:val="nil"/>
              <w:right w:val="nil"/>
            </w:tcBorders>
            <w:vAlign w:val="center"/>
          </w:tcPr>
          <w:p w14:paraId="66164BBB"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25</w:t>
            </w:r>
          </w:p>
        </w:tc>
        <w:tc>
          <w:tcPr>
            <w:tcW w:w="2220" w:type="dxa"/>
            <w:tcBorders>
              <w:top w:val="nil"/>
              <w:left w:val="nil"/>
              <w:bottom w:val="nil"/>
              <w:right w:val="nil"/>
            </w:tcBorders>
            <w:vAlign w:val="center"/>
          </w:tcPr>
          <w:p w14:paraId="00642EF6"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w:t>
            </w:r>
          </w:p>
        </w:tc>
      </w:tr>
      <w:tr w:rsidR="00454218" w:rsidRPr="00454218" w14:paraId="3C51B92F" w14:textId="77777777" w:rsidTr="0072514B">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4481" w:type="dxa"/>
            <w:tcBorders>
              <w:top w:val="nil"/>
              <w:left w:val="nil"/>
              <w:bottom w:val="nil"/>
              <w:right w:val="nil"/>
            </w:tcBorders>
          </w:tcPr>
          <w:p w14:paraId="6E4C3CB8"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 xml:space="preserve">  Level 2 </w:t>
            </w:r>
          </w:p>
        </w:tc>
        <w:tc>
          <w:tcPr>
            <w:tcW w:w="2219" w:type="dxa"/>
            <w:tcBorders>
              <w:top w:val="nil"/>
              <w:left w:val="nil"/>
              <w:bottom w:val="nil"/>
              <w:right w:val="nil"/>
            </w:tcBorders>
            <w:vAlign w:val="center"/>
          </w:tcPr>
          <w:p w14:paraId="7DC23FA6"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32</w:t>
            </w:r>
          </w:p>
        </w:tc>
        <w:tc>
          <w:tcPr>
            <w:tcW w:w="2220" w:type="dxa"/>
            <w:tcBorders>
              <w:top w:val="nil"/>
              <w:left w:val="nil"/>
              <w:bottom w:val="nil"/>
              <w:right w:val="nil"/>
            </w:tcBorders>
            <w:vAlign w:val="center"/>
          </w:tcPr>
          <w:p w14:paraId="2010B739"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87</w:t>
            </w:r>
          </w:p>
        </w:tc>
      </w:tr>
      <w:tr w:rsidR="00454218" w:rsidRPr="00454218" w14:paraId="65EE6711" w14:textId="77777777" w:rsidTr="0072514B">
        <w:trPr>
          <w:trHeight w:val="256"/>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nil"/>
              <w:right w:val="nil"/>
            </w:tcBorders>
          </w:tcPr>
          <w:p w14:paraId="263A11BF"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 xml:space="preserve">  Level</w:t>
            </w:r>
            <w:r w:rsidRPr="00454218">
              <w:rPr>
                <w:rFonts w:ascii="Times New Roman" w:hAnsi="Times New Roman" w:cs="Times New Roman"/>
                <w:sz w:val="24"/>
                <w:szCs w:val="24"/>
                <w:lang w:val="en-US"/>
              </w:rPr>
              <w:t xml:space="preserve"> </w:t>
            </w:r>
            <w:r w:rsidRPr="00454218">
              <w:rPr>
                <w:rFonts w:ascii="Times New Roman" w:hAnsi="Times New Roman" w:cs="Times New Roman"/>
                <w:b w:val="0"/>
                <w:bCs w:val="0"/>
                <w:sz w:val="24"/>
                <w:szCs w:val="24"/>
                <w:lang w:val="en-US"/>
              </w:rPr>
              <w:t xml:space="preserve">3 </w:t>
            </w:r>
          </w:p>
        </w:tc>
        <w:tc>
          <w:tcPr>
            <w:tcW w:w="0" w:type="dxa"/>
            <w:tcBorders>
              <w:top w:val="nil"/>
              <w:left w:val="nil"/>
              <w:bottom w:val="nil"/>
              <w:right w:val="nil"/>
            </w:tcBorders>
            <w:vAlign w:val="center"/>
          </w:tcPr>
          <w:p w14:paraId="1CC7A5C7"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w:t>
            </w:r>
          </w:p>
        </w:tc>
        <w:tc>
          <w:tcPr>
            <w:tcW w:w="0" w:type="dxa"/>
            <w:tcBorders>
              <w:top w:val="nil"/>
              <w:left w:val="nil"/>
              <w:bottom w:val="nil"/>
              <w:right w:val="nil"/>
            </w:tcBorders>
            <w:vAlign w:val="center"/>
          </w:tcPr>
          <w:p w14:paraId="322F9185"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13</w:t>
            </w:r>
          </w:p>
        </w:tc>
      </w:tr>
      <w:tr w:rsidR="00454218" w:rsidRPr="00454218" w14:paraId="6406E2FB" w14:textId="77777777" w:rsidTr="0072514B">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single" w:sz="4" w:space="0" w:color="auto"/>
              <w:right w:val="nil"/>
            </w:tcBorders>
          </w:tcPr>
          <w:p w14:paraId="05F4E985"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 xml:space="preserve">  Level 4</w:t>
            </w:r>
          </w:p>
        </w:tc>
        <w:tc>
          <w:tcPr>
            <w:tcW w:w="0" w:type="dxa"/>
            <w:tcBorders>
              <w:top w:val="nil"/>
              <w:left w:val="nil"/>
              <w:bottom w:val="single" w:sz="4" w:space="0" w:color="auto"/>
              <w:right w:val="nil"/>
            </w:tcBorders>
            <w:vAlign w:val="center"/>
          </w:tcPr>
          <w:p w14:paraId="1FAF4DD6"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64</w:t>
            </w:r>
          </w:p>
        </w:tc>
        <w:tc>
          <w:tcPr>
            <w:tcW w:w="0" w:type="dxa"/>
            <w:tcBorders>
              <w:top w:val="nil"/>
              <w:left w:val="nil"/>
              <w:bottom w:val="single" w:sz="4" w:space="0" w:color="auto"/>
              <w:right w:val="nil"/>
            </w:tcBorders>
            <w:vAlign w:val="center"/>
          </w:tcPr>
          <w:p w14:paraId="2349DF43"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w:t>
            </w:r>
          </w:p>
        </w:tc>
      </w:tr>
      <w:tr w:rsidR="00454218" w:rsidRPr="00454218" w14:paraId="6A8E5075" w14:textId="77777777" w:rsidTr="0072514B">
        <w:trPr>
          <w:trHeight w:val="256"/>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left w:val="nil"/>
              <w:bottom w:val="single" w:sz="4" w:space="0" w:color="auto"/>
              <w:right w:val="nil"/>
            </w:tcBorders>
          </w:tcPr>
          <w:p w14:paraId="773EA89F"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 xml:space="preserve">Students </w:t>
            </w:r>
            <w:r w:rsidRPr="00454218">
              <w:rPr>
                <w:rFonts w:ascii="Times New Roman" w:eastAsia="Times New Roman" w:hAnsi="Times New Roman" w:cs="Times New Roman"/>
                <w:b w:val="0"/>
                <w:sz w:val="24"/>
                <w:szCs w:val="24"/>
              </w:rPr>
              <w:t>(Total)</w:t>
            </w:r>
          </w:p>
        </w:tc>
        <w:tc>
          <w:tcPr>
            <w:tcW w:w="0" w:type="dxa"/>
            <w:tcBorders>
              <w:top w:val="single" w:sz="4" w:space="0" w:color="auto"/>
              <w:left w:val="nil"/>
              <w:bottom w:val="single" w:sz="4" w:space="0" w:color="auto"/>
              <w:right w:val="nil"/>
            </w:tcBorders>
            <w:vAlign w:val="center"/>
          </w:tcPr>
          <w:p w14:paraId="39D7DC1D"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121</w:t>
            </w:r>
          </w:p>
        </w:tc>
        <w:tc>
          <w:tcPr>
            <w:tcW w:w="0" w:type="dxa"/>
            <w:tcBorders>
              <w:top w:val="single" w:sz="4" w:space="0" w:color="auto"/>
              <w:left w:val="nil"/>
              <w:bottom w:val="single" w:sz="4" w:space="0" w:color="auto"/>
              <w:right w:val="nil"/>
            </w:tcBorders>
            <w:vAlign w:val="center"/>
          </w:tcPr>
          <w:p w14:paraId="29242438"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100</w:t>
            </w:r>
          </w:p>
        </w:tc>
      </w:tr>
      <w:tr w:rsidR="00454218" w:rsidRPr="00454218" w14:paraId="0E88B654" w14:textId="77777777" w:rsidTr="0072514B">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left w:val="nil"/>
              <w:bottom w:val="nil"/>
              <w:right w:val="nil"/>
            </w:tcBorders>
          </w:tcPr>
          <w:p w14:paraId="70B189B8"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Teachers</w:t>
            </w:r>
          </w:p>
        </w:tc>
        <w:tc>
          <w:tcPr>
            <w:tcW w:w="0" w:type="dxa"/>
            <w:tcBorders>
              <w:top w:val="single" w:sz="4" w:space="0" w:color="auto"/>
              <w:left w:val="nil"/>
              <w:bottom w:val="nil"/>
              <w:right w:val="nil"/>
            </w:tcBorders>
            <w:vAlign w:val="center"/>
          </w:tcPr>
          <w:p w14:paraId="65FD434A"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12</w:t>
            </w:r>
          </w:p>
        </w:tc>
        <w:tc>
          <w:tcPr>
            <w:tcW w:w="0" w:type="dxa"/>
            <w:tcBorders>
              <w:top w:val="single" w:sz="4" w:space="0" w:color="auto"/>
              <w:left w:val="nil"/>
              <w:bottom w:val="nil"/>
              <w:right w:val="nil"/>
            </w:tcBorders>
            <w:vAlign w:val="center"/>
          </w:tcPr>
          <w:p w14:paraId="400B5A01"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w:t>
            </w:r>
          </w:p>
        </w:tc>
      </w:tr>
      <w:tr w:rsidR="00454218" w:rsidRPr="00454218" w14:paraId="2AAEFC73" w14:textId="77777777" w:rsidTr="0072514B">
        <w:trPr>
          <w:trHeight w:val="256"/>
        </w:trPr>
        <w:tc>
          <w:tcPr>
            <w:cnfStyle w:val="001000000000" w:firstRow="0" w:lastRow="0" w:firstColumn="1" w:lastColumn="0" w:oddVBand="0" w:evenVBand="0" w:oddHBand="0" w:evenHBand="0" w:firstRowFirstColumn="0" w:firstRowLastColumn="0" w:lastRowFirstColumn="0" w:lastRowLastColumn="0"/>
            <w:tcW w:w="4481" w:type="dxa"/>
            <w:tcBorders>
              <w:top w:val="nil"/>
              <w:left w:val="nil"/>
              <w:bottom w:val="single" w:sz="4" w:space="0" w:color="auto"/>
              <w:right w:val="nil"/>
            </w:tcBorders>
          </w:tcPr>
          <w:p w14:paraId="2DC75F73" w14:textId="77777777" w:rsidR="00CF3985" w:rsidRPr="00454218" w:rsidRDefault="00CF3985" w:rsidP="0072514B">
            <w:pP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Parents</w:t>
            </w:r>
          </w:p>
        </w:tc>
        <w:tc>
          <w:tcPr>
            <w:tcW w:w="2219" w:type="dxa"/>
            <w:tcBorders>
              <w:top w:val="nil"/>
              <w:left w:val="nil"/>
              <w:bottom w:val="single" w:sz="4" w:space="0" w:color="auto"/>
              <w:right w:val="nil"/>
            </w:tcBorders>
            <w:vAlign w:val="center"/>
          </w:tcPr>
          <w:p w14:paraId="54A59BB0"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65</w:t>
            </w:r>
          </w:p>
        </w:tc>
        <w:tc>
          <w:tcPr>
            <w:tcW w:w="2220" w:type="dxa"/>
            <w:tcBorders>
              <w:top w:val="nil"/>
              <w:left w:val="nil"/>
              <w:bottom w:val="single" w:sz="4" w:space="0" w:color="auto"/>
              <w:right w:val="nil"/>
            </w:tcBorders>
            <w:vAlign w:val="center"/>
          </w:tcPr>
          <w:p w14:paraId="705291C4"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sz w:val="24"/>
                <w:szCs w:val="24"/>
                <w:lang w:val="en-US"/>
              </w:rPr>
              <w:t>-</w:t>
            </w:r>
          </w:p>
        </w:tc>
      </w:tr>
    </w:tbl>
    <w:p w14:paraId="16177F27" w14:textId="77777777" w:rsidR="00CF3985" w:rsidRPr="00454218" w:rsidRDefault="00CF3985" w:rsidP="00CF3985">
      <w:pPr>
        <w:spacing w:line="480" w:lineRule="auto"/>
        <w:rPr>
          <w:lang w:val="en-US"/>
        </w:rPr>
      </w:pPr>
    </w:p>
    <w:p w14:paraId="4340C8FD" w14:textId="77777777" w:rsidR="00CF3985" w:rsidRPr="00454218" w:rsidRDefault="00CF3985">
      <w:pPr>
        <w:rPr>
          <w:rFonts w:ascii="Times New Roman" w:hAnsi="Times New Roman" w:cs="Times New Roman"/>
          <w:b/>
          <w:bCs/>
          <w:sz w:val="24"/>
          <w:szCs w:val="24"/>
          <w:lang w:val="en-US"/>
        </w:rPr>
      </w:pPr>
      <w:r w:rsidRPr="00454218">
        <w:rPr>
          <w:rFonts w:ascii="Times New Roman" w:hAnsi="Times New Roman" w:cs="Times New Roman"/>
          <w:b/>
          <w:bCs/>
          <w:sz w:val="24"/>
          <w:szCs w:val="24"/>
          <w:lang w:val="en-US"/>
        </w:rPr>
        <w:br w:type="page"/>
      </w:r>
    </w:p>
    <w:p w14:paraId="53094D7D" w14:textId="1C09E91D" w:rsidR="00CF3985" w:rsidRPr="00454218" w:rsidRDefault="00CF3985" w:rsidP="00CF3985">
      <w:pPr>
        <w:spacing w:line="480" w:lineRule="auto"/>
        <w:rPr>
          <w:rFonts w:ascii="Times New Roman" w:hAnsi="Times New Roman" w:cs="Times New Roman"/>
          <w:b/>
          <w:bCs/>
          <w:sz w:val="24"/>
          <w:szCs w:val="24"/>
          <w:lang w:val="en-US"/>
        </w:rPr>
      </w:pPr>
      <w:r w:rsidRPr="00454218">
        <w:rPr>
          <w:rFonts w:ascii="Times New Roman" w:hAnsi="Times New Roman" w:cs="Times New Roman"/>
          <w:b/>
          <w:bCs/>
          <w:sz w:val="24"/>
          <w:szCs w:val="24"/>
          <w:lang w:val="en-US"/>
        </w:rPr>
        <w:lastRenderedPageBreak/>
        <w:t>Table 2</w:t>
      </w:r>
    </w:p>
    <w:p w14:paraId="26EE92BF" w14:textId="77777777" w:rsidR="00CF3985" w:rsidRPr="00454218" w:rsidRDefault="00CF3985" w:rsidP="00CF3985">
      <w:pPr>
        <w:spacing w:line="480" w:lineRule="auto"/>
        <w:rPr>
          <w:rFonts w:ascii="Times New Roman" w:hAnsi="Times New Roman" w:cs="Times New Roman"/>
          <w:b/>
          <w:bCs/>
          <w:i/>
          <w:iCs/>
          <w:sz w:val="24"/>
          <w:szCs w:val="24"/>
          <w:lang w:val="en-US"/>
        </w:rPr>
      </w:pPr>
      <w:r w:rsidRPr="00454218">
        <w:rPr>
          <w:rFonts w:ascii="Times New Roman" w:hAnsi="Times New Roman" w:cs="Times New Roman"/>
          <w:b/>
          <w:bCs/>
          <w:i/>
          <w:iCs/>
          <w:sz w:val="24"/>
          <w:szCs w:val="24"/>
          <w:lang w:val="en-US"/>
        </w:rPr>
        <w:t>Five Constructs in SPOCQ (</w:t>
      </w:r>
      <w:r w:rsidRPr="00454218">
        <w:rPr>
          <w:rFonts w:ascii="Century Schoolbook" w:hAnsi="Century Schoolbook"/>
          <w:b/>
          <w:bCs/>
          <w:i/>
          <w:iCs/>
        </w:rPr>
        <w:t>Gentry &amp; Owen, 2004; Wu et al., 2018)</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7020"/>
      </w:tblGrid>
      <w:tr w:rsidR="00454218" w:rsidRPr="00454218" w14:paraId="7C9ACF03" w14:textId="77777777" w:rsidTr="0072514B">
        <w:tc>
          <w:tcPr>
            <w:tcW w:w="1321" w:type="pct"/>
            <w:tcBorders>
              <w:top w:val="single" w:sz="4" w:space="0" w:color="auto"/>
              <w:bottom w:val="single" w:sz="4" w:space="0" w:color="auto"/>
            </w:tcBorders>
          </w:tcPr>
          <w:p w14:paraId="2980772A"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Constructs</w:t>
            </w:r>
          </w:p>
        </w:tc>
        <w:tc>
          <w:tcPr>
            <w:tcW w:w="3679" w:type="pct"/>
            <w:tcBorders>
              <w:top w:val="single" w:sz="4" w:space="0" w:color="auto"/>
              <w:bottom w:val="single" w:sz="4" w:space="0" w:color="auto"/>
            </w:tcBorders>
          </w:tcPr>
          <w:p w14:paraId="40684E90"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Description</w:t>
            </w:r>
          </w:p>
        </w:tc>
      </w:tr>
      <w:tr w:rsidR="00454218" w:rsidRPr="00454218" w14:paraId="0CD2D5A3" w14:textId="77777777" w:rsidTr="0072514B">
        <w:tc>
          <w:tcPr>
            <w:tcW w:w="1321" w:type="pct"/>
            <w:tcBorders>
              <w:top w:val="single" w:sz="4" w:space="0" w:color="auto"/>
            </w:tcBorders>
          </w:tcPr>
          <w:p w14:paraId="5A04AB16"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Appeal</w:t>
            </w:r>
          </w:p>
        </w:tc>
        <w:tc>
          <w:tcPr>
            <w:tcW w:w="3679" w:type="pct"/>
            <w:tcBorders>
              <w:top w:val="single" w:sz="4" w:space="0" w:color="auto"/>
            </w:tcBorders>
          </w:tcPr>
          <w:p w14:paraId="002454B8"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It combines interest and enjoyment. It indicates a pleasant, safe, and satisfying learning environment that encourages smiles, positively engages students, and reflects their preferences for topics and activities.</w:t>
            </w:r>
          </w:p>
        </w:tc>
      </w:tr>
      <w:tr w:rsidR="00454218" w:rsidRPr="00454218" w14:paraId="1AF87C1E" w14:textId="77777777" w:rsidTr="0072514B">
        <w:tc>
          <w:tcPr>
            <w:tcW w:w="1321" w:type="pct"/>
          </w:tcPr>
          <w:p w14:paraId="0F5A89F0"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Meaningfulness</w:t>
            </w:r>
          </w:p>
        </w:tc>
        <w:tc>
          <w:tcPr>
            <w:tcW w:w="3679" w:type="pct"/>
          </w:tcPr>
          <w:p w14:paraId="1F6A7520"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When content and methods have relevance to students’ lives and</w:t>
            </w:r>
          </w:p>
          <w:p w14:paraId="521C1903"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are significant, important, connected, and worth caring about, then meaningfulness has been achieved.</w:t>
            </w:r>
          </w:p>
        </w:tc>
      </w:tr>
      <w:tr w:rsidR="00454218" w:rsidRPr="00454218" w14:paraId="4085C910" w14:textId="77777777" w:rsidTr="0072514B">
        <w:tc>
          <w:tcPr>
            <w:tcW w:w="1321" w:type="pct"/>
          </w:tcPr>
          <w:p w14:paraId="49BE5BF8"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Academic Self-efficacy</w:t>
            </w:r>
          </w:p>
        </w:tc>
        <w:tc>
          <w:tcPr>
            <w:tcW w:w="3679" w:type="pct"/>
          </w:tcPr>
          <w:p w14:paraId="26DB2777"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It reflects students’ perceived confidence in performing important classroom learning behaviors.</w:t>
            </w:r>
          </w:p>
        </w:tc>
      </w:tr>
      <w:tr w:rsidR="00454218" w:rsidRPr="00454218" w14:paraId="53536FEC" w14:textId="77777777" w:rsidTr="0072514B">
        <w:tc>
          <w:tcPr>
            <w:tcW w:w="1321" w:type="pct"/>
          </w:tcPr>
          <w:p w14:paraId="677F3391"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Challenge</w:t>
            </w:r>
          </w:p>
        </w:tc>
        <w:tc>
          <w:tcPr>
            <w:tcW w:w="3679" w:type="pct"/>
          </w:tcPr>
          <w:p w14:paraId="15EA29D4"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It involves rigor, depth, and complexity and is at the intersection of content, process, product, and audience. The optimal challenge is based on individuals, engaging them in effective learning.</w:t>
            </w:r>
          </w:p>
        </w:tc>
      </w:tr>
      <w:tr w:rsidR="00CF3985" w:rsidRPr="00454218" w14:paraId="3A0790F1" w14:textId="77777777" w:rsidTr="0072514B">
        <w:tc>
          <w:tcPr>
            <w:tcW w:w="1321" w:type="pct"/>
            <w:tcBorders>
              <w:bottom w:val="single" w:sz="4" w:space="0" w:color="auto"/>
            </w:tcBorders>
          </w:tcPr>
          <w:p w14:paraId="42F99CA2"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Choice</w:t>
            </w:r>
          </w:p>
        </w:tc>
        <w:tc>
          <w:tcPr>
            <w:tcW w:w="3679" w:type="pct"/>
            <w:tcBorders>
              <w:bottom w:val="single" w:sz="4" w:space="0" w:color="auto"/>
            </w:tcBorders>
          </w:tcPr>
          <w:p w14:paraId="7CFABBE7" w14:textId="77777777" w:rsidR="00CF3985" w:rsidRPr="00454218" w:rsidRDefault="00CF3985" w:rsidP="0072514B">
            <w:pPr>
              <w:rPr>
                <w:rFonts w:ascii="Times New Roman" w:hAnsi="Times New Roman" w:cs="Times New Roman"/>
                <w:sz w:val="24"/>
                <w:szCs w:val="24"/>
                <w:lang w:val="en-US"/>
              </w:rPr>
            </w:pPr>
            <w:r w:rsidRPr="00454218">
              <w:rPr>
                <w:rFonts w:ascii="Times New Roman" w:hAnsi="Times New Roman" w:cs="Times New Roman"/>
                <w:sz w:val="24"/>
                <w:szCs w:val="24"/>
                <w:lang w:val="en-US"/>
              </w:rPr>
              <w:t>It involves empowering students to direct and make important decisions about their learning.</w:t>
            </w:r>
          </w:p>
        </w:tc>
      </w:tr>
    </w:tbl>
    <w:p w14:paraId="4F50497D" w14:textId="77777777" w:rsidR="00CF3985" w:rsidRPr="00454218" w:rsidRDefault="00CF3985" w:rsidP="00CF3985">
      <w:pPr>
        <w:spacing w:line="480" w:lineRule="auto"/>
        <w:rPr>
          <w:rFonts w:ascii="Times New Roman" w:eastAsia="Times New Roman" w:hAnsi="Times New Roman" w:cs="Times New Roman"/>
          <w:b/>
          <w:i/>
          <w:sz w:val="24"/>
          <w:szCs w:val="24"/>
        </w:rPr>
      </w:pPr>
    </w:p>
    <w:p w14:paraId="5E901C3D" w14:textId="77777777" w:rsidR="00CF3985" w:rsidRPr="00454218" w:rsidRDefault="00CF3985">
      <w:pPr>
        <w:rPr>
          <w:rFonts w:ascii="Times New Roman" w:hAnsi="Times New Roman" w:cs="Times New Roman"/>
          <w:b/>
          <w:bCs/>
          <w:sz w:val="24"/>
          <w:szCs w:val="24"/>
          <w:lang w:val="en-US"/>
        </w:rPr>
      </w:pPr>
      <w:r w:rsidRPr="00454218">
        <w:rPr>
          <w:rFonts w:ascii="Times New Roman" w:hAnsi="Times New Roman" w:cs="Times New Roman"/>
          <w:b/>
          <w:bCs/>
          <w:sz w:val="24"/>
          <w:szCs w:val="24"/>
          <w:lang w:val="en-US"/>
        </w:rPr>
        <w:br w:type="page"/>
      </w:r>
    </w:p>
    <w:p w14:paraId="6B5A0DFC" w14:textId="276B6861" w:rsidR="00CF3985" w:rsidRPr="00454218" w:rsidRDefault="00CF3985" w:rsidP="00CF3985">
      <w:pPr>
        <w:spacing w:line="480" w:lineRule="auto"/>
        <w:rPr>
          <w:rFonts w:ascii="Times New Roman" w:hAnsi="Times New Roman" w:cs="Times New Roman"/>
          <w:b/>
          <w:bCs/>
          <w:sz w:val="24"/>
          <w:szCs w:val="24"/>
          <w:lang w:val="en-US"/>
        </w:rPr>
      </w:pPr>
      <w:r w:rsidRPr="00454218">
        <w:rPr>
          <w:rFonts w:ascii="Times New Roman" w:hAnsi="Times New Roman" w:cs="Times New Roman"/>
          <w:b/>
          <w:bCs/>
          <w:sz w:val="24"/>
          <w:szCs w:val="24"/>
          <w:lang w:val="en-US"/>
        </w:rPr>
        <w:lastRenderedPageBreak/>
        <w:t>Table 3</w:t>
      </w:r>
    </w:p>
    <w:p w14:paraId="78D7787A" w14:textId="77777777" w:rsidR="00CF3985" w:rsidRPr="00454218" w:rsidRDefault="00CF3985" w:rsidP="00CF3985">
      <w:pPr>
        <w:pStyle w:val="NoSpacing"/>
        <w:spacing w:line="480" w:lineRule="auto"/>
        <w:rPr>
          <w:rStyle w:val="Emphasis"/>
          <w:rFonts w:ascii="Times New Roman" w:hAnsi="Times New Roman" w:cs="Times New Roman"/>
          <w:b/>
          <w:bCs/>
          <w:sz w:val="24"/>
          <w:szCs w:val="24"/>
          <w:bdr w:val="none" w:sz="0" w:space="0" w:color="auto" w:frame="1"/>
          <w:shd w:val="clear" w:color="auto" w:fill="FFFFFF"/>
        </w:rPr>
      </w:pPr>
      <w:r w:rsidRPr="00454218">
        <w:rPr>
          <w:rStyle w:val="Emphasis"/>
          <w:rFonts w:ascii="Times New Roman" w:hAnsi="Times New Roman" w:cs="Times New Roman"/>
          <w:b/>
          <w:bCs/>
          <w:sz w:val="24"/>
          <w:szCs w:val="24"/>
          <w:bdr w:val="none" w:sz="0" w:space="0" w:color="auto" w:frame="1"/>
          <w:shd w:val="clear" w:color="auto" w:fill="FFFFFF"/>
        </w:rPr>
        <w:t xml:space="preserve">Descriptive Statistics for Student, Teacher, and Parent Perceptions of Classroom Quality </w:t>
      </w:r>
    </w:p>
    <w:tbl>
      <w:tblPr>
        <w:tblStyle w:val="PlainTable2"/>
        <w:tblW w:w="5000" w:type="pct"/>
        <w:tblBorders>
          <w:top w:val="none" w:sz="0" w:space="0" w:color="auto"/>
          <w:bottom w:val="none" w:sz="0" w:space="0" w:color="auto"/>
        </w:tblBorders>
        <w:tblLook w:val="04A0" w:firstRow="1" w:lastRow="0" w:firstColumn="1" w:lastColumn="0" w:noHBand="0" w:noVBand="1"/>
      </w:tblPr>
      <w:tblGrid>
        <w:gridCol w:w="2611"/>
        <w:gridCol w:w="1733"/>
        <w:gridCol w:w="1732"/>
        <w:gridCol w:w="1732"/>
        <w:gridCol w:w="1732"/>
      </w:tblGrid>
      <w:tr w:rsidR="00454218" w:rsidRPr="00454218" w14:paraId="52926D17" w14:textId="77777777" w:rsidTr="0072514B">
        <w:trPr>
          <w:cnfStyle w:val="100000000000" w:firstRow="1" w:lastRow="0" w:firstColumn="0" w:lastColumn="0" w:oddVBand="0" w:evenVBand="0" w:oddHBand="0"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368" w:type="pct"/>
            <w:tcBorders>
              <w:top w:val="single" w:sz="4" w:space="0" w:color="auto"/>
            </w:tcBorders>
          </w:tcPr>
          <w:p w14:paraId="7D35CAF1" w14:textId="77777777" w:rsidR="00CF3985" w:rsidRPr="00454218" w:rsidRDefault="00CF3985" w:rsidP="0072514B">
            <w:pPr>
              <w:pStyle w:val="NoSpacing"/>
              <w:jc w:val="center"/>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Variable</w:t>
            </w:r>
          </w:p>
        </w:tc>
        <w:tc>
          <w:tcPr>
            <w:tcW w:w="908" w:type="pct"/>
            <w:tcBorders>
              <w:top w:val="single" w:sz="4" w:space="0" w:color="auto"/>
              <w:bottom w:val="single" w:sz="4" w:space="0" w:color="auto"/>
            </w:tcBorders>
          </w:tcPr>
          <w:p w14:paraId="13B76BAD"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Students</w:t>
            </w:r>
          </w:p>
          <w:p w14:paraId="7EAA8384"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(Online)</w:t>
            </w:r>
          </w:p>
        </w:tc>
        <w:tc>
          <w:tcPr>
            <w:tcW w:w="908" w:type="pct"/>
            <w:tcBorders>
              <w:top w:val="single" w:sz="4" w:space="0" w:color="auto"/>
              <w:bottom w:val="single" w:sz="4" w:space="0" w:color="auto"/>
            </w:tcBorders>
          </w:tcPr>
          <w:p w14:paraId="6E845D94"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 xml:space="preserve">Students </w:t>
            </w:r>
          </w:p>
          <w:p w14:paraId="6706F611"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(In-person)</w:t>
            </w:r>
          </w:p>
        </w:tc>
        <w:tc>
          <w:tcPr>
            <w:tcW w:w="908" w:type="pct"/>
            <w:tcBorders>
              <w:top w:val="single" w:sz="4" w:space="0" w:color="auto"/>
              <w:bottom w:val="single" w:sz="4" w:space="0" w:color="auto"/>
            </w:tcBorders>
          </w:tcPr>
          <w:p w14:paraId="111ADB65"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Teachers</w:t>
            </w:r>
          </w:p>
          <w:p w14:paraId="4E5F76C6"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(Online)</w:t>
            </w:r>
          </w:p>
        </w:tc>
        <w:tc>
          <w:tcPr>
            <w:tcW w:w="908" w:type="pct"/>
            <w:tcBorders>
              <w:top w:val="single" w:sz="4" w:space="0" w:color="auto"/>
              <w:bottom w:val="single" w:sz="4" w:space="0" w:color="auto"/>
            </w:tcBorders>
          </w:tcPr>
          <w:p w14:paraId="5C84E163" w14:textId="77777777" w:rsidR="006C54B7" w:rsidRPr="00454218" w:rsidRDefault="00CF3985" w:rsidP="006C54B7">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Parents</w:t>
            </w:r>
          </w:p>
          <w:p w14:paraId="5923EEF1" w14:textId="2BFB2345" w:rsidR="00CF3985" w:rsidRPr="00454218" w:rsidRDefault="006C54B7" w:rsidP="006C54B7">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w:t>
            </w:r>
            <w:r w:rsidR="00CF3985" w:rsidRPr="00454218">
              <w:rPr>
                <w:rFonts w:ascii="Times New Roman" w:hAnsi="Times New Roman" w:cs="Times New Roman"/>
                <w:b w:val="0"/>
                <w:bCs w:val="0"/>
                <w:sz w:val="24"/>
                <w:szCs w:val="24"/>
                <w:lang w:val="en-US"/>
              </w:rPr>
              <w:t>Online)</w:t>
            </w:r>
          </w:p>
        </w:tc>
      </w:tr>
      <w:tr w:rsidR="00454218" w:rsidRPr="00454218" w14:paraId="4DA1F665" w14:textId="77777777" w:rsidTr="0072514B">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368" w:type="pct"/>
            <w:tcBorders>
              <w:bottom w:val="single" w:sz="4" w:space="0" w:color="auto"/>
            </w:tcBorders>
          </w:tcPr>
          <w:p w14:paraId="566FE784" w14:textId="77777777" w:rsidR="00CF3985" w:rsidRPr="00454218" w:rsidDel="005D1D3C" w:rsidRDefault="00CF3985" w:rsidP="0072514B">
            <w:pPr>
              <w:pStyle w:val="NoSpacing"/>
              <w:jc w:val="center"/>
              <w:rPr>
                <w:rFonts w:ascii="Times New Roman" w:hAnsi="Times New Roman" w:cs="Times New Roman"/>
                <w:sz w:val="24"/>
                <w:szCs w:val="24"/>
                <w:lang w:val="en-US"/>
              </w:rPr>
            </w:pPr>
          </w:p>
        </w:tc>
        <w:tc>
          <w:tcPr>
            <w:tcW w:w="908" w:type="pct"/>
            <w:tcBorders>
              <w:top w:val="single" w:sz="4" w:space="0" w:color="auto"/>
              <w:bottom w:val="single" w:sz="4" w:space="0" w:color="auto"/>
            </w:tcBorders>
          </w:tcPr>
          <w:p w14:paraId="1E119CD4"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c>
          <w:tcPr>
            <w:tcW w:w="908" w:type="pct"/>
            <w:tcBorders>
              <w:top w:val="single" w:sz="4" w:space="0" w:color="auto"/>
              <w:bottom w:val="single" w:sz="4" w:space="0" w:color="auto"/>
            </w:tcBorders>
          </w:tcPr>
          <w:p w14:paraId="24BA3DBF"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c>
          <w:tcPr>
            <w:tcW w:w="908" w:type="pct"/>
            <w:tcBorders>
              <w:top w:val="single" w:sz="4" w:space="0" w:color="auto"/>
              <w:bottom w:val="single" w:sz="4" w:space="0" w:color="auto"/>
            </w:tcBorders>
          </w:tcPr>
          <w:p w14:paraId="17DF7BDE"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c>
          <w:tcPr>
            <w:tcW w:w="908" w:type="pct"/>
            <w:tcBorders>
              <w:top w:val="single" w:sz="4" w:space="0" w:color="auto"/>
              <w:bottom w:val="single" w:sz="4" w:space="0" w:color="auto"/>
            </w:tcBorders>
          </w:tcPr>
          <w:p w14:paraId="739F9EF4"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r>
      <w:tr w:rsidR="00454218" w:rsidRPr="00454218" w14:paraId="1D556552" w14:textId="77777777" w:rsidTr="0072514B">
        <w:trPr>
          <w:trHeight w:val="287"/>
        </w:trPr>
        <w:tc>
          <w:tcPr>
            <w:cnfStyle w:val="001000000000" w:firstRow="0" w:lastRow="0" w:firstColumn="1" w:lastColumn="0" w:oddVBand="0" w:evenVBand="0" w:oddHBand="0" w:evenHBand="0" w:firstRowFirstColumn="0" w:firstRowLastColumn="0" w:lastRowFirstColumn="0" w:lastRowLastColumn="0"/>
            <w:tcW w:w="1368" w:type="pct"/>
            <w:tcBorders>
              <w:top w:val="single" w:sz="4" w:space="0" w:color="auto"/>
            </w:tcBorders>
          </w:tcPr>
          <w:p w14:paraId="59764EFE"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 xml:space="preserve">Appeal </w:t>
            </w:r>
          </w:p>
        </w:tc>
        <w:tc>
          <w:tcPr>
            <w:tcW w:w="908" w:type="pct"/>
            <w:tcBorders>
              <w:top w:val="single" w:sz="4" w:space="0" w:color="auto"/>
            </w:tcBorders>
          </w:tcPr>
          <w:p w14:paraId="2AC138FF"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4.41 (0.68)</w:t>
            </w:r>
          </w:p>
        </w:tc>
        <w:tc>
          <w:tcPr>
            <w:tcW w:w="908" w:type="pct"/>
            <w:tcBorders>
              <w:top w:val="single" w:sz="4" w:space="0" w:color="auto"/>
            </w:tcBorders>
          </w:tcPr>
          <w:p w14:paraId="51B4567E"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4.49 (0.55)</w:t>
            </w:r>
          </w:p>
        </w:tc>
        <w:tc>
          <w:tcPr>
            <w:tcW w:w="908" w:type="pct"/>
            <w:tcBorders>
              <w:top w:val="single" w:sz="4" w:space="0" w:color="auto"/>
            </w:tcBorders>
          </w:tcPr>
          <w:p w14:paraId="0E670109"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4.56 (0.39)</w:t>
            </w:r>
          </w:p>
        </w:tc>
        <w:tc>
          <w:tcPr>
            <w:tcW w:w="908" w:type="pct"/>
            <w:tcBorders>
              <w:top w:val="single" w:sz="4" w:space="0" w:color="auto"/>
            </w:tcBorders>
          </w:tcPr>
          <w:p w14:paraId="209F60E8" w14:textId="17EC12F5" w:rsidR="00CF3985" w:rsidRPr="00454218" w:rsidRDefault="001C5EB6"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3.91 (0.70)</w:t>
            </w:r>
          </w:p>
        </w:tc>
      </w:tr>
      <w:tr w:rsidR="00454218" w:rsidRPr="00454218" w14:paraId="1C84B68E" w14:textId="77777777" w:rsidTr="0072514B">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368" w:type="pct"/>
          </w:tcPr>
          <w:p w14:paraId="701CC7BD"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Meaningfulness</w:t>
            </w:r>
            <w:r w:rsidRPr="00454218" w:rsidDel="002F6887">
              <w:rPr>
                <w:rFonts w:ascii="Times New Roman" w:hAnsi="Times New Roman" w:cs="Times New Roman"/>
                <w:b w:val="0"/>
                <w:bCs w:val="0"/>
                <w:sz w:val="24"/>
                <w:szCs w:val="24"/>
                <w:lang w:val="en-US"/>
              </w:rPr>
              <w:t xml:space="preserve"> </w:t>
            </w:r>
          </w:p>
        </w:tc>
        <w:tc>
          <w:tcPr>
            <w:tcW w:w="908" w:type="pct"/>
          </w:tcPr>
          <w:p w14:paraId="1B278C68"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4.27 (0.70)</w:t>
            </w:r>
          </w:p>
        </w:tc>
        <w:tc>
          <w:tcPr>
            <w:tcW w:w="908" w:type="pct"/>
          </w:tcPr>
          <w:p w14:paraId="5742373D"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4.30 (0.49)</w:t>
            </w:r>
          </w:p>
        </w:tc>
        <w:tc>
          <w:tcPr>
            <w:tcW w:w="908" w:type="pct"/>
          </w:tcPr>
          <w:p w14:paraId="224E079D"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4.36 (0.44)</w:t>
            </w:r>
          </w:p>
        </w:tc>
        <w:tc>
          <w:tcPr>
            <w:tcW w:w="908" w:type="pct"/>
          </w:tcPr>
          <w:p w14:paraId="2686CD75" w14:textId="41D46EBA" w:rsidR="00CF3985" w:rsidRPr="00454218" w:rsidRDefault="001C5EB6"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4.11 (0.59)</w:t>
            </w:r>
          </w:p>
        </w:tc>
      </w:tr>
      <w:tr w:rsidR="00454218" w:rsidRPr="00454218" w14:paraId="6AEF6813" w14:textId="77777777" w:rsidTr="0072514B">
        <w:trPr>
          <w:trHeight w:val="179"/>
        </w:trPr>
        <w:tc>
          <w:tcPr>
            <w:cnfStyle w:val="001000000000" w:firstRow="0" w:lastRow="0" w:firstColumn="1" w:lastColumn="0" w:oddVBand="0" w:evenVBand="0" w:oddHBand="0" w:evenHBand="0" w:firstRowFirstColumn="0" w:firstRowLastColumn="0" w:lastRowFirstColumn="0" w:lastRowLastColumn="0"/>
            <w:tcW w:w="1368" w:type="pct"/>
          </w:tcPr>
          <w:p w14:paraId="2A5C3024"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 xml:space="preserve">Academic Self-Efficacy </w:t>
            </w:r>
          </w:p>
        </w:tc>
        <w:tc>
          <w:tcPr>
            <w:tcW w:w="908" w:type="pct"/>
          </w:tcPr>
          <w:p w14:paraId="2DAFA4A7"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4.02 (0.65)</w:t>
            </w:r>
          </w:p>
        </w:tc>
        <w:tc>
          <w:tcPr>
            <w:tcW w:w="908" w:type="pct"/>
          </w:tcPr>
          <w:p w14:paraId="464C70C3"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4.15 (0.43)</w:t>
            </w:r>
          </w:p>
        </w:tc>
        <w:tc>
          <w:tcPr>
            <w:tcW w:w="908" w:type="pct"/>
          </w:tcPr>
          <w:p w14:paraId="7D8EB75C"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4.25 (0.45)</w:t>
            </w:r>
          </w:p>
        </w:tc>
        <w:tc>
          <w:tcPr>
            <w:tcW w:w="908" w:type="pct"/>
          </w:tcPr>
          <w:p w14:paraId="671D5269" w14:textId="0DA8A6F2" w:rsidR="00CF3985" w:rsidRPr="00454218" w:rsidRDefault="00F83AC4"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3.95 (0.61)</w:t>
            </w:r>
          </w:p>
        </w:tc>
      </w:tr>
      <w:tr w:rsidR="00454218" w:rsidRPr="00454218" w14:paraId="466B377B" w14:textId="77777777" w:rsidTr="0072514B">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368" w:type="pct"/>
          </w:tcPr>
          <w:p w14:paraId="7D788A40"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 xml:space="preserve">Challenge </w:t>
            </w:r>
          </w:p>
        </w:tc>
        <w:tc>
          <w:tcPr>
            <w:tcW w:w="908" w:type="pct"/>
          </w:tcPr>
          <w:p w14:paraId="145CA214"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4.26 (0.68)</w:t>
            </w:r>
          </w:p>
        </w:tc>
        <w:tc>
          <w:tcPr>
            <w:tcW w:w="908" w:type="pct"/>
          </w:tcPr>
          <w:p w14:paraId="40C2913D"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4.25 (0.50)</w:t>
            </w:r>
          </w:p>
        </w:tc>
        <w:tc>
          <w:tcPr>
            <w:tcW w:w="908" w:type="pct"/>
          </w:tcPr>
          <w:p w14:paraId="034A9EF1"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4.30 (0.53)</w:t>
            </w:r>
          </w:p>
        </w:tc>
        <w:tc>
          <w:tcPr>
            <w:tcW w:w="908" w:type="pct"/>
          </w:tcPr>
          <w:p w14:paraId="60C0257E" w14:textId="1A194F6F" w:rsidR="00CF3985" w:rsidRPr="00454218" w:rsidRDefault="00F83AC4"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4.13 (0.63)</w:t>
            </w:r>
          </w:p>
        </w:tc>
      </w:tr>
      <w:tr w:rsidR="00454218" w:rsidRPr="00454218" w14:paraId="737E0640" w14:textId="77777777" w:rsidTr="0072514B">
        <w:trPr>
          <w:trHeight w:val="179"/>
        </w:trPr>
        <w:tc>
          <w:tcPr>
            <w:cnfStyle w:val="001000000000" w:firstRow="0" w:lastRow="0" w:firstColumn="1" w:lastColumn="0" w:oddVBand="0" w:evenVBand="0" w:oddHBand="0" w:evenHBand="0" w:firstRowFirstColumn="0" w:firstRowLastColumn="0" w:lastRowFirstColumn="0" w:lastRowLastColumn="0"/>
            <w:tcW w:w="1368" w:type="pct"/>
            <w:tcBorders>
              <w:bottom w:val="single" w:sz="4" w:space="0" w:color="auto"/>
            </w:tcBorders>
          </w:tcPr>
          <w:p w14:paraId="1A3C38F6" w14:textId="77777777" w:rsidR="00CF3985" w:rsidRPr="00454218" w:rsidRDefault="00CF3985" w:rsidP="0072514B">
            <w:pPr>
              <w:pStyle w:val="NoSpacing"/>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Choice</w:t>
            </w:r>
          </w:p>
        </w:tc>
        <w:tc>
          <w:tcPr>
            <w:tcW w:w="908" w:type="pct"/>
            <w:tcBorders>
              <w:bottom w:val="single" w:sz="4" w:space="0" w:color="auto"/>
            </w:tcBorders>
          </w:tcPr>
          <w:p w14:paraId="1361EF97"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4.31 (0.67)</w:t>
            </w:r>
          </w:p>
        </w:tc>
        <w:tc>
          <w:tcPr>
            <w:tcW w:w="908" w:type="pct"/>
            <w:tcBorders>
              <w:bottom w:val="single" w:sz="4" w:space="0" w:color="auto"/>
            </w:tcBorders>
          </w:tcPr>
          <w:p w14:paraId="2F312C81"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4.38 (0.44)</w:t>
            </w:r>
          </w:p>
        </w:tc>
        <w:tc>
          <w:tcPr>
            <w:tcW w:w="908" w:type="pct"/>
            <w:tcBorders>
              <w:bottom w:val="single" w:sz="4" w:space="0" w:color="auto"/>
            </w:tcBorders>
          </w:tcPr>
          <w:p w14:paraId="0C8510A1" w14:textId="77777777" w:rsidR="00CF3985" w:rsidRPr="00454218" w:rsidRDefault="00CF3985"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4.27 (0.45)</w:t>
            </w:r>
          </w:p>
        </w:tc>
        <w:tc>
          <w:tcPr>
            <w:tcW w:w="908" w:type="pct"/>
            <w:tcBorders>
              <w:bottom w:val="single" w:sz="4" w:space="0" w:color="auto"/>
            </w:tcBorders>
          </w:tcPr>
          <w:p w14:paraId="67DBBA11" w14:textId="58090DAB" w:rsidR="00CF3985" w:rsidRPr="00454218" w:rsidRDefault="00F83AC4" w:rsidP="0072514B">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4.14 (0.59)</w:t>
            </w:r>
          </w:p>
        </w:tc>
      </w:tr>
      <w:tr w:rsidR="00454218" w:rsidRPr="00454218" w14:paraId="0CAAF1C5" w14:textId="77777777" w:rsidTr="0072514B">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368" w:type="pct"/>
            <w:tcBorders>
              <w:top w:val="single" w:sz="4" w:space="0" w:color="auto"/>
              <w:bottom w:val="single" w:sz="4" w:space="0" w:color="auto"/>
            </w:tcBorders>
          </w:tcPr>
          <w:p w14:paraId="44C2AA8E"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Observations</w:t>
            </w:r>
          </w:p>
        </w:tc>
        <w:tc>
          <w:tcPr>
            <w:tcW w:w="908" w:type="pct"/>
            <w:tcBorders>
              <w:top w:val="single" w:sz="4" w:space="0" w:color="auto"/>
              <w:bottom w:val="single" w:sz="4" w:space="0" w:color="auto"/>
            </w:tcBorders>
          </w:tcPr>
          <w:p w14:paraId="7B15D33D"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lang w:val="en-US"/>
              </w:rPr>
              <w:t>304</w:t>
            </w:r>
          </w:p>
        </w:tc>
        <w:tc>
          <w:tcPr>
            <w:tcW w:w="908" w:type="pct"/>
            <w:tcBorders>
              <w:top w:val="single" w:sz="4" w:space="0" w:color="auto"/>
              <w:bottom w:val="single" w:sz="4" w:space="0" w:color="auto"/>
            </w:tcBorders>
          </w:tcPr>
          <w:p w14:paraId="0F55BA35"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lang w:val="en-US"/>
              </w:rPr>
              <w:t>100</w:t>
            </w:r>
          </w:p>
        </w:tc>
        <w:tc>
          <w:tcPr>
            <w:tcW w:w="908" w:type="pct"/>
            <w:tcBorders>
              <w:top w:val="single" w:sz="4" w:space="0" w:color="auto"/>
              <w:bottom w:val="single" w:sz="4" w:space="0" w:color="auto"/>
            </w:tcBorders>
          </w:tcPr>
          <w:p w14:paraId="66D53E38"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lang w:val="en-US"/>
              </w:rPr>
              <w:t>14</w:t>
            </w:r>
          </w:p>
        </w:tc>
        <w:tc>
          <w:tcPr>
            <w:tcW w:w="908" w:type="pct"/>
            <w:tcBorders>
              <w:top w:val="single" w:sz="4" w:space="0" w:color="auto"/>
              <w:bottom w:val="single" w:sz="4" w:space="0" w:color="auto"/>
            </w:tcBorders>
          </w:tcPr>
          <w:p w14:paraId="1DC0E8AD"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lang w:val="en-US"/>
              </w:rPr>
              <w:t>65</w:t>
            </w:r>
          </w:p>
        </w:tc>
      </w:tr>
    </w:tbl>
    <w:p w14:paraId="1509B988" w14:textId="77777777" w:rsidR="00CF3985" w:rsidRPr="00454218" w:rsidRDefault="00CF3985" w:rsidP="00CF3985">
      <w:pPr>
        <w:pStyle w:val="NoSpacing"/>
        <w:spacing w:line="480" w:lineRule="auto"/>
        <w:rPr>
          <w:rFonts w:ascii="Times New Roman" w:hAnsi="Times New Roman" w:cs="Times New Roman"/>
          <w:sz w:val="24"/>
          <w:szCs w:val="24"/>
          <w:lang w:val="en-US"/>
        </w:rPr>
      </w:pPr>
      <w:r w:rsidRPr="00454218">
        <w:rPr>
          <w:rFonts w:ascii="Times New Roman" w:hAnsi="Times New Roman" w:cs="Times New Roman"/>
          <w:i/>
          <w:iCs/>
          <w:sz w:val="24"/>
          <w:szCs w:val="24"/>
          <w:lang w:val="en-US"/>
        </w:rPr>
        <w:t xml:space="preserve">Note. </w:t>
      </w:r>
      <w:r w:rsidRPr="00454218">
        <w:rPr>
          <w:rFonts w:ascii="Times New Roman" w:hAnsi="Times New Roman" w:cs="Times New Roman"/>
          <w:sz w:val="24"/>
          <w:szCs w:val="24"/>
          <w:lang w:val="en-US"/>
        </w:rPr>
        <w:t xml:space="preserve">The ratings are on a scale from 1 to 5. </w:t>
      </w:r>
    </w:p>
    <w:p w14:paraId="424A3D3A" w14:textId="77777777" w:rsidR="00CF3985" w:rsidRPr="00454218" w:rsidRDefault="00CF3985">
      <w:pPr>
        <w:rPr>
          <w:rFonts w:ascii="Times New Roman" w:eastAsiaTheme="minorHAnsi" w:hAnsi="Times New Roman" w:cs="Times New Roman"/>
          <w:b/>
          <w:bCs/>
          <w:sz w:val="24"/>
          <w:szCs w:val="24"/>
          <w:lang w:val="en-US" w:bidi="ar-SA"/>
        </w:rPr>
      </w:pPr>
      <w:r w:rsidRPr="00454218">
        <w:rPr>
          <w:rFonts w:ascii="Times New Roman" w:hAnsi="Times New Roman" w:cs="Times New Roman"/>
          <w:b/>
          <w:bCs/>
          <w:sz w:val="24"/>
          <w:szCs w:val="24"/>
          <w:lang w:val="en-US"/>
        </w:rPr>
        <w:br w:type="page"/>
      </w:r>
    </w:p>
    <w:p w14:paraId="44343B9C" w14:textId="77777777" w:rsidR="00CF3985" w:rsidRPr="00454218" w:rsidRDefault="00CF3985" w:rsidP="00CF3985">
      <w:pPr>
        <w:pStyle w:val="NoSpacing"/>
        <w:spacing w:line="480" w:lineRule="auto"/>
        <w:rPr>
          <w:rFonts w:ascii="Times New Roman" w:hAnsi="Times New Roman" w:cs="Times New Roman"/>
          <w:b/>
          <w:bCs/>
          <w:sz w:val="24"/>
          <w:szCs w:val="24"/>
          <w:lang w:val="en-US"/>
        </w:rPr>
        <w:sectPr w:rsidR="00CF3985" w:rsidRPr="00454218">
          <w:headerReference w:type="default" r:id="rId22"/>
          <w:pgSz w:w="12240" w:h="15840"/>
          <w:pgMar w:top="1440" w:right="1260" w:bottom="1440" w:left="1440" w:header="720" w:footer="720" w:gutter="0"/>
          <w:pgNumType w:start="1"/>
          <w:cols w:space="720"/>
        </w:sectPr>
      </w:pPr>
    </w:p>
    <w:p w14:paraId="63A2CA09" w14:textId="30C6583F" w:rsidR="00CF3985" w:rsidRPr="00454218" w:rsidRDefault="00CF3985" w:rsidP="00CF3985">
      <w:pPr>
        <w:pStyle w:val="NoSpacing"/>
        <w:spacing w:line="480" w:lineRule="auto"/>
        <w:rPr>
          <w:rFonts w:ascii="Times New Roman" w:hAnsi="Times New Roman" w:cs="Times New Roman"/>
          <w:b/>
          <w:bCs/>
          <w:sz w:val="24"/>
          <w:szCs w:val="24"/>
          <w:lang w:val="en-US"/>
        </w:rPr>
      </w:pPr>
      <w:r w:rsidRPr="00454218">
        <w:rPr>
          <w:rFonts w:ascii="Times New Roman" w:hAnsi="Times New Roman" w:cs="Times New Roman"/>
          <w:b/>
          <w:bCs/>
          <w:sz w:val="24"/>
          <w:szCs w:val="24"/>
          <w:lang w:val="en-US"/>
        </w:rPr>
        <w:lastRenderedPageBreak/>
        <w:t>Table 4</w:t>
      </w:r>
    </w:p>
    <w:p w14:paraId="772DA0A5" w14:textId="77777777" w:rsidR="00CF3985" w:rsidRPr="00454218" w:rsidRDefault="00CF3985" w:rsidP="00CF3985">
      <w:pPr>
        <w:spacing w:line="480" w:lineRule="auto"/>
        <w:rPr>
          <w:rStyle w:val="Emphasis"/>
          <w:rFonts w:ascii="Times New Roman" w:hAnsi="Times New Roman" w:cs="Times New Roman"/>
          <w:b/>
          <w:bCs/>
          <w:sz w:val="24"/>
          <w:szCs w:val="24"/>
          <w:bdr w:val="none" w:sz="0" w:space="0" w:color="auto" w:frame="1"/>
          <w:shd w:val="clear" w:color="auto" w:fill="FFFFFF"/>
        </w:rPr>
      </w:pPr>
      <w:r w:rsidRPr="00454218">
        <w:rPr>
          <w:rStyle w:val="Emphasis"/>
          <w:rFonts w:ascii="Times New Roman" w:hAnsi="Times New Roman" w:cs="Times New Roman"/>
          <w:b/>
          <w:bCs/>
          <w:sz w:val="24"/>
          <w:szCs w:val="24"/>
          <w:bdr w:val="none" w:sz="0" w:space="0" w:color="auto" w:frame="1"/>
          <w:shd w:val="clear" w:color="auto" w:fill="FFFFFF"/>
        </w:rPr>
        <w:t>Descriptive Statistics for Classroom Observations of Teachers in Online Classes</w:t>
      </w:r>
    </w:p>
    <w:tbl>
      <w:tblPr>
        <w:tblStyle w:val="TableGrid"/>
        <w:tblpPr w:leftFromText="180" w:rightFromText="180" w:vertAnchor="text" w:horzAnchor="margin" w:tblpY="8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1"/>
        <w:gridCol w:w="1559"/>
        <w:gridCol w:w="1560"/>
        <w:gridCol w:w="1560"/>
        <w:gridCol w:w="1560"/>
        <w:gridCol w:w="1560"/>
        <w:gridCol w:w="1560"/>
      </w:tblGrid>
      <w:tr w:rsidR="00454218" w:rsidRPr="00454218" w14:paraId="3D6FB81A" w14:textId="77777777" w:rsidTr="006C54B7">
        <w:trPr>
          <w:trHeight w:val="347"/>
        </w:trPr>
        <w:tc>
          <w:tcPr>
            <w:tcW w:w="1389" w:type="pct"/>
            <w:tcBorders>
              <w:top w:val="single" w:sz="4" w:space="0" w:color="auto"/>
            </w:tcBorders>
          </w:tcPr>
          <w:p w14:paraId="2C78D0EE" w14:textId="77777777" w:rsidR="00CF3985" w:rsidRPr="00454218" w:rsidRDefault="00CF3985" w:rsidP="0072514B">
            <w:pPr>
              <w:ind w:right="343"/>
              <w:jc w:val="center"/>
              <w:rPr>
                <w:rFonts w:ascii="Times New Roman" w:hAnsi="Times New Roman" w:cs="Times New Roman"/>
                <w:sz w:val="24"/>
                <w:szCs w:val="24"/>
              </w:rPr>
            </w:pPr>
            <w:r w:rsidRPr="00454218">
              <w:rPr>
                <w:rFonts w:ascii="Times New Roman" w:hAnsi="Times New Roman" w:cs="Times New Roman"/>
                <w:sz w:val="24"/>
                <w:szCs w:val="24"/>
                <w:lang w:val="en-US"/>
              </w:rPr>
              <w:t>Variable</w:t>
            </w:r>
          </w:p>
        </w:tc>
        <w:tc>
          <w:tcPr>
            <w:tcW w:w="601" w:type="pct"/>
            <w:tcBorders>
              <w:top w:val="single" w:sz="4" w:space="0" w:color="auto"/>
              <w:bottom w:val="single" w:sz="4" w:space="0" w:color="auto"/>
            </w:tcBorders>
          </w:tcPr>
          <w:p w14:paraId="31F3FF06"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ADM</w:t>
            </w:r>
          </w:p>
        </w:tc>
        <w:tc>
          <w:tcPr>
            <w:tcW w:w="602" w:type="pct"/>
            <w:tcBorders>
              <w:top w:val="single" w:sz="4" w:space="0" w:color="auto"/>
              <w:bottom w:val="single" w:sz="4" w:space="0" w:color="auto"/>
            </w:tcBorders>
          </w:tcPr>
          <w:p w14:paraId="788B445F"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LC</w:t>
            </w:r>
          </w:p>
        </w:tc>
        <w:tc>
          <w:tcPr>
            <w:tcW w:w="602" w:type="pct"/>
            <w:tcBorders>
              <w:top w:val="single" w:sz="4" w:space="0" w:color="auto"/>
              <w:bottom w:val="single" w:sz="4" w:space="0" w:color="auto"/>
            </w:tcBorders>
          </w:tcPr>
          <w:p w14:paraId="11CADD6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ADSP</w:t>
            </w:r>
          </w:p>
        </w:tc>
        <w:tc>
          <w:tcPr>
            <w:tcW w:w="602" w:type="pct"/>
            <w:tcBorders>
              <w:top w:val="single" w:sz="4" w:space="0" w:color="auto"/>
              <w:bottom w:val="single" w:sz="4" w:space="0" w:color="auto"/>
            </w:tcBorders>
          </w:tcPr>
          <w:p w14:paraId="2E9BCF98"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P</w:t>
            </w:r>
          </w:p>
        </w:tc>
        <w:tc>
          <w:tcPr>
            <w:tcW w:w="602" w:type="pct"/>
            <w:tcBorders>
              <w:top w:val="single" w:sz="4" w:space="0" w:color="auto"/>
              <w:bottom w:val="single" w:sz="4" w:space="0" w:color="auto"/>
            </w:tcBorders>
          </w:tcPr>
          <w:p w14:paraId="2A77CFA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LR</w:t>
            </w:r>
          </w:p>
        </w:tc>
        <w:tc>
          <w:tcPr>
            <w:tcW w:w="602" w:type="pct"/>
            <w:tcBorders>
              <w:top w:val="single" w:sz="4" w:space="0" w:color="auto"/>
              <w:bottom w:val="single" w:sz="4" w:space="0" w:color="auto"/>
            </w:tcBorders>
          </w:tcPr>
          <w:p w14:paraId="51657CC0"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Total</w:t>
            </w:r>
          </w:p>
        </w:tc>
      </w:tr>
      <w:tr w:rsidR="00454218" w:rsidRPr="00454218" w14:paraId="039DDEE0" w14:textId="77777777" w:rsidTr="006C54B7">
        <w:trPr>
          <w:trHeight w:val="347"/>
        </w:trPr>
        <w:tc>
          <w:tcPr>
            <w:tcW w:w="1389" w:type="pct"/>
            <w:tcBorders>
              <w:bottom w:val="single" w:sz="4" w:space="0" w:color="auto"/>
            </w:tcBorders>
          </w:tcPr>
          <w:p w14:paraId="01F69BEF" w14:textId="77777777" w:rsidR="00CF3985" w:rsidRPr="00454218" w:rsidRDefault="00CF3985" w:rsidP="0072514B">
            <w:pPr>
              <w:ind w:right="343"/>
              <w:rPr>
                <w:rFonts w:ascii="Times New Roman" w:hAnsi="Times New Roman" w:cs="Times New Roman"/>
                <w:sz w:val="24"/>
                <w:szCs w:val="24"/>
                <w:lang w:val="en-US"/>
              </w:rPr>
            </w:pPr>
          </w:p>
        </w:tc>
        <w:tc>
          <w:tcPr>
            <w:tcW w:w="601" w:type="pct"/>
            <w:tcBorders>
              <w:top w:val="single" w:sz="4" w:space="0" w:color="auto"/>
              <w:bottom w:val="single" w:sz="4" w:space="0" w:color="auto"/>
            </w:tcBorders>
          </w:tcPr>
          <w:p w14:paraId="6CC8D52C" w14:textId="77777777" w:rsidR="00CF3985" w:rsidRPr="00454218" w:rsidRDefault="00CF3985" w:rsidP="0072514B">
            <w:pPr>
              <w:jc w:val="center"/>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M (SD)</w:t>
            </w:r>
          </w:p>
        </w:tc>
        <w:tc>
          <w:tcPr>
            <w:tcW w:w="602" w:type="pct"/>
            <w:tcBorders>
              <w:top w:val="single" w:sz="4" w:space="0" w:color="auto"/>
              <w:bottom w:val="single" w:sz="4" w:space="0" w:color="auto"/>
            </w:tcBorders>
          </w:tcPr>
          <w:p w14:paraId="6FA6DF6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c>
          <w:tcPr>
            <w:tcW w:w="602" w:type="pct"/>
            <w:tcBorders>
              <w:top w:val="single" w:sz="4" w:space="0" w:color="auto"/>
              <w:bottom w:val="single" w:sz="4" w:space="0" w:color="auto"/>
            </w:tcBorders>
          </w:tcPr>
          <w:p w14:paraId="6FD5BB9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c>
          <w:tcPr>
            <w:tcW w:w="602" w:type="pct"/>
            <w:tcBorders>
              <w:top w:val="single" w:sz="4" w:space="0" w:color="auto"/>
              <w:bottom w:val="single" w:sz="4" w:space="0" w:color="auto"/>
            </w:tcBorders>
          </w:tcPr>
          <w:p w14:paraId="758AD18B"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c>
          <w:tcPr>
            <w:tcW w:w="602" w:type="pct"/>
            <w:tcBorders>
              <w:top w:val="single" w:sz="4" w:space="0" w:color="auto"/>
              <w:bottom w:val="single" w:sz="4" w:space="0" w:color="auto"/>
            </w:tcBorders>
          </w:tcPr>
          <w:p w14:paraId="6995B02A"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c>
          <w:tcPr>
            <w:tcW w:w="602" w:type="pct"/>
            <w:tcBorders>
              <w:top w:val="single" w:sz="4" w:space="0" w:color="auto"/>
              <w:bottom w:val="single" w:sz="4" w:space="0" w:color="auto"/>
            </w:tcBorders>
          </w:tcPr>
          <w:p w14:paraId="2E94200A"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i/>
                <w:iCs/>
                <w:sz w:val="24"/>
                <w:szCs w:val="24"/>
                <w:lang w:val="en-US"/>
              </w:rPr>
              <w:t>M (SD)</w:t>
            </w:r>
          </w:p>
        </w:tc>
      </w:tr>
      <w:tr w:rsidR="00454218" w:rsidRPr="00454218" w14:paraId="1821174C" w14:textId="77777777" w:rsidTr="006C54B7">
        <w:trPr>
          <w:trHeight w:val="182"/>
        </w:trPr>
        <w:tc>
          <w:tcPr>
            <w:tcW w:w="1389" w:type="pct"/>
          </w:tcPr>
          <w:p w14:paraId="5A7BF68A"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Content coverage</w:t>
            </w:r>
          </w:p>
        </w:tc>
        <w:tc>
          <w:tcPr>
            <w:tcW w:w="601" w:type="pct"/>
          </w:tcPr>
          <w:p w14:paraId="60ADEAB1" w14:textId="77777777" w:rsidR="00CF3985" w:rsidRPr="00454218" w:rsidRDefault="00CF3985" w:rsidP="0072514B">
            <w:pPr>
              <w:jc w:val="center"/>
              <w:rPr>
                <w:rFonts w:ascii="Times New Roman" w:hAnsi="Times New Roman" w:cs="Times New Roman"/>
                <w:sz w:val="24"/>
                <w:szCs w:val="24"/>
              </w:rPr>
            </w:pPr>
            <w:r w:rsidRPr="00454218">
              <w:rPr>
                <w:rFonts w:ascii="Times New Roman" w:hAnsi="Times New Roman" w:cs="Times New Roman"/>
                <w:sz w:val="24"/>
                <w:szCs w:val="24"/>
              </w:rPr>
              <w:t>6.50 (0.52)</w:t>
            </w:r>
          </w:p>
        </w:tc>
        <w:tc>
          <w:tcPr>
            <w:tcW w:w="602" w:type="pct"/>
          </w:tcPr>
          <w:p w14:paraId="0B116AFC" w14:textId="77777777" w:rsidR="00CF3985" w:rsidRPr="00454218" w:rsidRDefault="00CF3985" w:rsidP="0072514B">
            <w:pPr>
              <w:jc w:val="center"/>
              <w:rPr>
                <w:rFonts w:ascii="Times New Roman" w:hAnsi="Times New Roman" w:cs="Times New Roman"/>
                <w:sz w:val="24"/>
                <w:szCs w:val="24"/>
              </w:rPr>
            </w:pPr>
            <w:r w:rsidRPr="00454218">
              <w:rPr>
                <w:rFonts w:ascii="Times New Roman" w:hAnsi="Times New Roman" w:cs="Times New Roman"/>
                <w:sz w:val="24"/>
                <w:szCs w:val="24"/>
              </w:rPr>
              <w:t>6.27 (0.79)</w:t>
            </w:r>
          </w:p>
        </w:tc>
        <w:tc>
          <w:tcPr>
            <w:tcW w:w="602" w:type="pct"/>
          </w:tcPr>
          <w:p w14:paraId="3642017E" w14:textId="77777777" w:rsidR="00CF3985" w:rsidRPr="00454218" w:rsidRDefault="00CF3985" w:rsidP="0072514B">
            <w:pPr>
              <w:jc w:val="center"/>
              <w:rPr>
                <w:rFonts w:ascii="Times New Roman" w:hAnsi="Times New Roman" w:cs="Times New Roman"/>
                <w:sz w:val="24"/>
                <w:szCs w:val="24"/>
              </w:rPr>
            </w:pPr>
            <w:r w:rsidRPr="00454218">
              <w:rPr>
                <w:rFonts w:ascii="Times New Roman" w:hAnsi="Times New Roman" w:cs="Times New Roman"/>
                <w:sz w:val="24"/>
                <w:szCs w:val="24"/>
              </w:rPr>
              <w:t>6.20 (0.79)</w:t>
            </w:r>
          </w:p>
        </w:tc>
        <w:tc>
          <w:tcPr>
            <w:tcW w:w="602" w:type="pct"/>
          </w:tcPr>
          <w:p w14:paraId="1D3FFE3D" w14:textId="77777777" w:rsidR="00CF3985" w:rsidRPr="00454218" w:rsidRDefault="00CF3985" w:rsidP="0072514B">
            <w:pPr>
              <w:jc w:val="center"/>
              <w:rPr>
                <w:rFonts w:ascii="Times New Roman" w:hAnsi="Times New Roman" w:cs="Times New Roman"/>
                <w:sz w:val="24"/>
                <w:szCs w:val="24"/>
              </w:rPr>
            </w:pPr>
            <w:r w:rsidRPr="00454218">
              <w:rPr>
                <w:rFonts w:ascii="Times New Roman" w:hAnsi="Times New Roman" w:cs="Times New Roman"/>
                <w:sz w:val="24"/>
                <w:szCs w:val="24"/>
              </w:rPr>
              <w:t>7.00 (0.00)</w:t>
            </w:r>
          </w:p>
        </w:tc>
        <w:tc>
          <w:tcPr>
            <w:tcW w:w="602" w:type="pct"/>
          </w:tcPr>
          <w:p w14:paraId="3B093E3B" w14:textId="77777777" w:rsidR="00CF3985" w:rsidRPr="00454218" w:rsidRDefault="00CF3985" w:rsidP="0072514B">
            <w:pPr>
              <w:jc w:val="center"/>
              <w:rPr>
                <w:rFonts w:ascii="Times New Roman" w:hAnsi="Times New Roman" w:cs="Times New Roman"/>
                <w:sz w:val="24"/>
                <w:szCs w:val="24"/>
              </w:rPr>
            </w:pPr>
            <w:r w:rsidRPr="00454218">
              <w:rPr>
                <w:rFonts w:ascii="Times New Roman" w:hAnsi="Times New Roman" w:cs="Times New Roman"/>
                <w:sz w:val="24"/>
                <w:szCs w:val="24"/>
                <w:lang w:val="en-US"/>
              </w:rPr>
              <w:t>4.50 (0.58)</w:t>
            </w:r>
          </w:p>
        </w:tc>
        <w:tc>
          <w:tcPr>
            <w:tcW w:w="602" w:type="pct"/>
          </w:tcPr>
          <w:p w14:paraId="6CA52FA1" w14:textId="77777777" w:rsidR="00CF3985" w:rsidRPr="00454218" w:rsidRDefault="00CF3985" w:rsidP="0072514B">
            <w:pPr>
              <w:jc w:val="center"/>
              <w:rPr>
                <w:rFonts w:ascii="Arial" w:hAnsi="Arial" w:cs="Arial"/>
              </w:rPr>
            </w:pPr>
            <w:r w:rsidRPr="00454218">
              <w:rPr>
                <w:rFonts w:ascii="Times New Roman" w:hAnsi="Times New Roman" w:cs="Times New Roman"/>
                <w:sz w:val="24"/>
                <w:szCs w:val="24"/>
                <w:lang w:val="en-US"/>
              </w:rPr>
              <w:t>6.22 (0.88)</w:t>
            </w:r>
          </w:p>
        </w:tc>
      </w:tr>
      <w:tr w:rsidR="00454218" w:rsidRPr="00454218" w14:paraId="7490291A" w14:textId="77777777" w:rsidTr="006C54B7">
        <w:trPr>
          <w:trHeight w:val="182"/>
        </w:trPr>
        <w:tc>
          <w:tcPr>
            <w:tcW w:w="1389" w:type="pct"/>
          </w:tcPr>
          <w:p w14:paraId="48876FFD"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Clarity of instruction</w:t>
            </w:r>
          </w:p>
        </w:tc>
        <w:tc>
          <w:tcPr>
            <w:tcW w:w="601" w:type="pct"/>
          </w:tcPr>
          <w:p w14:paraId="0EE00B4A"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6.25 (0.75)</w:t>
            </w:r>
          </w:p>
        </w:tc>
        <w:tc>
          <w:tcPr>
            <w:tcW w:w="602" w:type="pct"/>
          </w:tcPr>
          <w:p w14:paraId="441DC935"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6.18 (0.40)</w:t>
            </w:r>
          </w:p>
        </w:tc>
        <w:tc>
          <w:tcPr>
            <w:tcW w:w="602" w:type="pct"/>
          </w:tcPr>
          <w:p w14:paraId="45BCE05A"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6.30 (0.48)</w:t>
            </w:r>
          </w:p>
        </w:tc>
        <w:tc>
          <w:tcPr>
            <w:tcW w:w="602" w:type="pct"/>
          </w:tcPr>
          <w:p w14:paraId="79F7BE5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6.75 (0.50)</w:t>
            </w:r>
          </w:p>
        </w:tc>
        <w:tc>
          <w:tcPr>
            <w:tcW w:w="602" w:type="pct"/>
          </w:tcPr>
          <w:p w14:paraId="304D69F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4.50 (1.00)</w:t>
            </w:r>
          </w:p>
        </w:tc>
        <w:tc>
          <w:tcPr>
            <w:tcW w:w="602" w:type="pct"/>
          </w:tcPr>
          <w:p w14:paraId="24E8083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6.12 (0.81) </w:t>
            </w:r>
          </w:p>
        </w:tc>
      </w:tr>
      <w:tr w:rsidR="00454218" w:rsidRPr="00454218" w14:paraId="620A0608" w14:textId="77777777" w:rsidTr="006C54B7">
        <w:trPr>
          <w:trHeight w:val="182"/>
        </w:trPr>
        <w:tc>
          <w:tcPr>
            <w:tcW w:w="1389" w:type="pct"/>
          </w:tcPr>
          <w:p w14:paraId="5985C5B3"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Motivational techniques</w:t>
            </w:r>
          </w:p>
        </w:tc>
        <w:tc>
          <w:tcPr>
            <w:tcW w:w="601" w:type="pct"/>
          </w:tcPr>
          <w:p w14:paraId="7BFE5C95"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5.83 (0.72)</w:t>
            </w:r>
          </w:p>
        </w:tc>
        <w:tc>
          <w:tcPr>
            <w:tcW w:w="602" w:type="pct"/>
          </w:tcPr>
          <w:p w14:paraId="6832CA4B"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5.64 (0.50)</w:t>
            </w:r>
          </w:p>
        </w:tc>
        <w:tc>
          <w:tcPr>
            <w:tcW w:w="602" w:type="pct"/>
          </w:tcPr>
          <w:p w14:paraId="7F879D5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5.60 (0.97)</w:t>
            </w:r>
          </w:p>
        </w:tc>
        <w:tc>
          <w:tcPr>
            <w:tcW w:w="602" w:type="pct"/>
          </w:tcPr>
          <w:p w14:paraId="10AC541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6.00 (0.00)</w:t>
            </w:r>
          </w:p>
        </w:tc>
        <w:tc>
          <w:tcPr>
            <w:tcW w:w="602" w:type="pct"/>
          </w:tcPr>
          <w:p w14:paraId="3E221061"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4.75 (0.50)</w:t>
            </w:r>
          </w:p>
        </w:tc>
        <w:tc>
          <w:tcPr>
            <w:tcW w:w="602" w:type="pct"/>
          </w:tcPr>
          <w:p w14:paraId="3BDB2AE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5.63 (0.73)</w:t>
            </w:r>
          </w:p>
        </w:tc>
      </w:tr>
      <w:tr w:rsidR="00454218" w:rsidRPr="00454218" w14:paraId="3EC0159F" w14:textId="77777777" w:rsidTr="006C54B7">
        <w:trPr>
          <w:trHeight w:val="182"/>
        </w:trPr>
        <w:tc>
          <w:tcPr>
            <w:tcW w:w="1389" w:type="pct"/>
          </w:tcPr>
          <w:p w14:paraId="3596557F"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Pedagogy techniques</w:t>
            </w:r>
          </w:p>
        </w:tc>
        <w:tc>
          <w:tcPr>
            <w:tcW w:w="601" w:type="pct"/>
          </w:tcPr>
          <w:p w14:paraId="635AB4E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6.25 (0.62)</w:t>
            </w:r>
          </w:p>
        </w:tc>
        <w:tc>
          <w:tcPr>
            <w:tcW w:w="602" w:type="pct"/>
          </w:tcPr>
          <w:p w14:paraId="29DA5ACF"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5.18 (0.40)</w:t>
            </w:r>
          </w:p>
        </w:tc>
        <w:tc>
          <w:tcPr>
            <w:tcW w:w="602" w:type="pct"/>
          </w:tcPr>
          <w:p w14:paraId="38DA71B8"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5.50 (0.53)</w:t>
            </w:r>
          </w:p>
        </w:tc>
        <w:tc>
          <w:tcPr>
            <w:tcW w:w="602" w:type="pct"/>
          </w:tcPr>
          <w:p w14:paraId="2F49745D"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6.25 (0.50)</w:t>
            </w:r>
          </w:p>
        </w:tc>
        <w:tc>
          <w:tcPr>
            <w:tcW w:w="602" w:type="pct"/>
          </w:tcPr>
          <w:p w14:paraId="3001E96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4.75 (0.50)</w:t>
            </w:r>
          </w:p>
        </w:tc>
        <w:tc>
          <w:tcPr>
            <w:tcW w:w="602" w:type="pct"/>
          </w:tcPr>
          <w:p w14:paraId="5464EC0A"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5.63 (0.73)</w:t>
            </w:r>
          </w:p>
        </w:tc>
      </w:tr>
      <w:tr w:rsidR="00454218" w:rsidRPr="00454218" w14:paraId="45C1291E" w14:textId="77777777" w:rsidTr="006C54B7">
        <w:trPr>
          <w:trHeight w:val="182"/>
        </w:trPr>
        <w:tc>
          <w:tcPr>
            <w:tcW w:w="1389" w:type="pct"/>
          </w:tcPr>
          <w:p w14:paraId="6A0A545E"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Opportunities for self-determination</w:t>
            </w:r>
          </w:p>
        </w:tc>
        <w:tc>
          <w:tcPr>
            <w:tcW w:w="601" w:type="pct"/>
          </w:tcPr>
          <w:p w14:paraId="295391A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5.29 (0.49)</w:t>
            </w:r>
          </w:p>
        </w:tc>
        <w:tc>
          <w:tcPr>
            <w:tcW w:w="602" w:type="pct"/>
          </w:tcPr>
          <w:p w14:paraId="0607CF5F"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5.00 (0.47)</w:t>
            </w:r>
          </w:p>
        </w:tc>
        <w:tc>
          <w:tcPr>
            <w:tcW w:w="602" w:type="pct"/>
          </w:tcPr>
          <w:p w14:paraId="74AB3438"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4.86 (0.69)</w:t>
            </w:r>
          </w:p>
        </w:tc>
        <w:tc>
          <w:tcPr>
            <w:tcW w:w="602" w:type="pct"/>
          </w:tcPr>
          <w:p w14:paraId="66FF37D6"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4.67 (1.15)</w:t>
            </w:r>
          </w:p>
        </w:tc>
        <w:tc>
          <w:tcPr>
            <w:tcW w:w="602" w:type="pct"/>
          </w:tcPr>
          <w:p w14:paraId="680DF15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w:t>
            </w:r>
          </w:p>
        </w:tc>
        <w:tc>
          <w:tcPr>
            <w:tcW w:w="602" w:type="pct"/>
          </w:tcPr>
          <w:p w14:paraId="79F1A12D"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5.00 (0.62) </w:t>
            </w:r>
          </w:p>
        </w:tc>
      </w:tr>
      <w:tr w:rsidR="00454218" w:rsidRPr="00454218" w14:paraId="0640E221" w14:textId="77777777" w:rsidTr="006C54B7">
        <w:trPr>
          <w:trHeight w:val="194"/>
        </w:trPr>
        <w:tc>
          <w:tcPr>
            <w:tcW w:w="1389" w:type="pct"/>
          </w:tcPr>
          <w:p w14:paraId="1E5341C9"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Student involvement</w:t>
            </w:r>
          </w:p>
        </w:tc>
        <w:tc>
          <w:tcPr>
            <w:tcW w:w="601" w:type="pct"/>
          </w:tcPr>
          <w:p w14:paraId="7B0F8658"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6.33 (0.65)</w:t>
            </w:r>
          </w:p>
        </w:tc>
        <w:tc>
          <w:tcPr>
            <w:tcW w:w="602" w:type="pct"/>
          </w:tcPr>
          <w:p w14:paraId="1DA1E55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5.82 (0.87)</w:t>
            </w:r>
          </w:p>
        </w:tc>
        <w:tc>
          <w:tcPr>
            <w:tcW w:w="602" w:type="pct"/>
          </w:tcPr>
          <w:p w14:paraId="66E90350"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5.90 (0.74)</w:t>
            </w:r>
          </w:p>
        </w:tc>
        <w:tc>
          <w:tcPr>
            <w:tcW w:w="602" w:type="pct"/>
          </w:tcPr>
          <w:p w14:paraId="14310ECC"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6.25 (0.50)</w:t>
            </w:r>
          </w:p>
        </w:tc>
        <w:tc>
          <w:tcPr>
            <w:tcW w:w="602" w:type="pct"/>
          </w:tcPr>
          <w:p w14:paraId="39116FD1"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5.00 (0.00)</w:t>
            </w:r>
          </w:p>
        </w:tc>
        <w:tc>
          <w:tcPr>
            <w:tcW w:w="602" w:type="pct"/>
          </w:tcPr>
          <w:p w14:paraId="6CFB783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5.95 (0.77) </w:t>
            </w:r>
          </w:p>
        </w:tc>
      </w:tr>
      <w:tr w:rsidR="00454218" w:rsidRPr="00454218" w14:paraId="6FDB1038" w14:textId="77777777" w:rsidTr="006C54B7">
        <w:trPr>
          <w:trHeight w:val="182"/>
        </w:trPr>
        <w:tc>
          <w:tcPr>
            <w:tcW w:w="1389" w:type="pct"/>
          </w:tcPr>
          <w:p w14:paraId="022FCC5B"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Interaction</w:t>
            </w:r>
          </w:p>
        </w:tc>
        <w:tc>
          <w:tcPr>
            <w:tcW w:w="601" w:type="pct"/>
          </w:tcPr>
          <w:p w14:paraId="7EBF73A8"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5.92 (0.67)</w:t>
            </w:r>
          </w:p>
        </w:tc>
        <w:tc>
          <w:tcPr>
            <w:tcW w:w="602" w:type="pct"/>
          </w:tcPr>
          <w:p w14:paraId="11C4E182"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5.64 (0.67)</w:t>
            </w:r>
          </w:p>
        </w:tc>
        <w:tc>
          <w:tcPr>
            <w:tcW w:w="602" w:type="pct"/>
          </w:tcPr>
          <w:p w14:paraId="490BEAC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5.80 (0.42)</w:t>
            </w:r>
          </w:p>
        </w:tc>
        <w:tc>
          <w:tcPr>
            <w:tcW w:w="602" w:type="pct"/>
          </w:tcPr>
          <w:p w14:paraId="693BAB9D"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6.75 (0.50)</w:t>
            </w:r>
          </w:p>
        </w:tc>
        <w:tc>
          <w:tcPr>
            <w:tcW w:w="602" w:type="pct"/>
          </w:tcPr>
          <w:p w14:paraId="31338A84"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5.00 (0.82)</w:t>
            </w:r>
          </w:p>
        </w:tc>
        <w:tc>
          <w:tcPr>
            <w:tcW w:w="602" w:type="pct"/>
          </w:tcPr>
          <w:p w14:paraId="2155B3AF"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5.80 (0.71) </w:t>
            </w:r>
          </w:p>
        </w:tc>
      </w:tr>
      <w:tr w:rsidR="00454218" w:rsidRPr="00454218" w14:paraId="2EC93D0B" w14:textId="77777777" w:rsidTr="006C54B7">
        <w:trPr>
          <w:trHeight w:val="182"/>
        </w:trPr>
        <w:tc>
          <w:tcPr>
            <w:tcW w:w="1389" w:type="pct"/>
          </w:tcPr>
          <w:p w14:paraId="420A37C5"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Opportunity for student follow up</w:t>
            </w:r>
          </w:p>
        </w:tc>
        <w:tc>
          <w:tcPr>
            <w:tcW w:w="601" w:type="pct"/>
          </w:tcPr>
          <w:p w14:paraId="1D0A4B1F"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6.00 (0.45)</w:t>
            </w:r>
          </w:p>
        </w:tc>
        <w:tc>
          <w:tcPr>
            <w:tcW w:w="602" w:type="pct"/>
          </w:tcPr>
          <w:p w14:paraId="2EF0B3D6"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6.18 (0.40)</w:t>
            </w:r>
          </w:p>
        </w:tc>
        <w:tc>
          <w:tcPr>
            <w:tcW w:w="602" w:type="pct"/>
          </w:tcPr>
          <w:p w14:paraId="632FEED5"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5.50 (0.71)</w:t>
            </w:r>
          </w:p>
        </w:tc>
        <w:tc>
          <w:tcPr>
            <w:tcW w:w="602" w:type="pct"/>
          </w:tcPr>
          <w:p w14:paraId="40EA5644"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6.00 (0.00)</w:t>
            </w:r>
          </w:p>
        </w:tc>
        <w:tc>
          <w:tcPr>
            <w:tcW w:w="602" w:type="pct"/>
          </w:tcPr>
          <w:p w14:paraId="78FC565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5.00 (0.00)</w:t>
            </w:r>
          </w:p>
        </w:tc>
        <w:tc>
          <w:tcPr>
            <w:tcW w:w="602" w:type="pct"/>
          </w:tcPr>
          <w:p w14:paraId="0388B660"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5.83 (0.59) </w:t>
            </w:r>
          </w:p>
        </w:tc>
      </w:tr>
      <w:tr w:rsidR="00454218" w:rsidRPr="00454218" w14:paraId="78CF6E85" w14:textId="77777777" w:rsidTr="006C54B7">
        <w:trPr>
          <w:trHeight w:val="182"/>
        </w:trPr>
        <w:tc>
          <w:tcPr>
            <w:tcW w:w="1389" w:type="pct"/>
          </w:tcPr>
          <w:p w14:paraId="7937A35D"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Higher-level thinking skills</w:t>
            </w:r>
          </w:p>
        </w:tc>
        <w:tc>
          <w:tcPr>
            <w:tcW w:w="601" w:type="pct"/>
          </w:tcPr>
          <w:p w14:paraId="668314DA" w14:textId="77777777" w:rsidR="00CF3985" w:rsidRPr="00454218" w:rsidRDefault="00CF3985" w:rsidP="0072514B">
            <w:pPr>
              <w:jc w:val="center"/>
              <w:rPr>
                <w:rFonts w:ascii="Times New Roman" w:hAnsi="Times New Roman" w:cs="Times New Roman"/>
                <w:sz w:val="24"/>
                <w:szCs w:val="24"/>
                <w:lang w:val="en-US"/>
              </w:rPr>
            </w:pPr>
            <w:bookmarkStart w:id="4" w:name="_Hlk73204819"/>
            <w:r w:rsidRPr="00454218">
              <w:rPr>
                <w:rFonts w:ascii="Times New Roman" w:hAnsi="Times New Roman" w:cs="Times New Roman"/>
                <w:sz w:val="24"/>
                <w:szCs w:val="24"/>
                <w:lang w:val="en-US"/>
              </w:rPr>
              <w:t>6.17 (0.58)</w:t>
            </w:r>
            <w:bookmarkEnd w:id="4"/>
          </w:p>
        </w:tc>
        <w:tc>
          <w:tcPr>
            <w:tcW w:w="602" w:type="pct"/>
          </w:tcPr>
          <w:p w14:paraId="4DC3E8F4"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5.36 (0.50)</w:t>
            </w:r>
          </w:p>
        </w:tc>
        <w:tc>
          <w:tcPr>
            <w:tcW w:w="602" w:type="pct"/>
          </w:tcPr>
          <w:p w14:paraId="6FCCB8D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6.10 (0.57)</w:t>
            </w:r>
          </w:p>
        </w:tc>
        <w:tc>
          <w:tcPr>
            <w:tcW w:w="602" w:type="pct"/>
          </w:tcPr>
          <w:p w14:paraId="1BDC3F5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6.00 (0.82)</w:t>
            </w:r>
          </w:p>
        </w:tc>
        <w:tc>
          <w:tcPr>
            <w:tcW w:w="602" w:type="pct"/>
          </w:tcPr>
          <w:p w14:paraId="6B77A73A"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5.25 (0.50)</w:t>
            </w:r>
          </w:p>
        </w:tc>
        <w:tc>
          <w:tcPr>
            <w:tcW w:w="602" w:type="pct"/>
          </w:tcPr>
          <w:p w14:paraId="6857511B"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5.83 (0.67) </w:t>
            </w:r>
          </w:p>
        </w:tc>
      </w:tr>
      <w:tr w:rsidR="00454218" w:rsidRPr="00454218" w14:paraId="09073BED" w14:textId="77777777" w:rsidTr="006C54B7">
        <w:trPr>
          <w:trHeight w:val="182"/>
        </w:trPr>
        <w:tc>
          <w:tcPr>
            <w:tcW w:w="1389" w:type="pct"/>
          </w:tcPr>
          <w:p w14:paraId="48CFCBDE"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Creativity</w:t>
            </w:r>
          </w:p>
        </w:tc>
        <w:tc>
          <w:tcPr>
            <w:tcW w:w="601" w:type="pct"/>
          </w:tcPr>
          <w:p w14:paraId="66CCDEAF"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5.55 (0.52)</w:t>
            </w:r>
          </w:p>
        </w:tc>
        <w:tc>
          <w:tcPr>
            <w:tcW w:w="602" w:type="pct"/>
          </w:tcPr>
          <w:p w14:paraId="5C87D40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5.73 (0.47)</w:t>
            </w:r>
          </w:p>
        </w:tc>
        <w:tc>
          <w:tcPr>
            <w:tcW w:w="602" w:type="pct"/>
          </w:tcPr>
          <w:p w14:paraId="61DD5B44"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5.20 (0.79)</w:t>
            </w:r>
          </w:p>
        </w:tc>
        <w:tc>
          <w:tcPr>
            <w:tcW w:w="602" w:type="pct"/>
          </w:tcPr>
          <w:p w14:paraId="04033A4A"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5.50 (0.58)</w:t>
            </w:r>
          </w:p>
        </w:tc>
        <w:tc>
          <w:tcPr>
            <w:tcW w:w="602" w:type="pct"/>
          </w:tcPr>
          <w:p w14:paraId="0ADFE2A8"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5.00 (0.00)</w:t>
            </w:r>
          </w:p>
        </w:tc>
        <w:tc>
          <w:tcPr>
            <w:tcW w:w="602" w:type="pct"/>
          </w:tcPr>
          <w:p w14:paraId="4A06FC3B"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5.45 (0.60) </w:t>
            </w:r>
          </w:p>
        </w:tc>
      </w:tr>
      <w:tr w:rsidR="00454218" w:rsidRPr="00454218" w14:paraId="107F77FF" w14:textId="77777777" w:rsidTr="006C54B7">
        <w:trPr>
          <w:trHeight w:val="182"/>
        </w:trPr>
        <w:tc>
          <w:tcPr>
            <w:tcW w:w="1389" w:type="pct"/>
          </w:tcPr>
          <w:p w14:paraId="7592BA6D"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Lesson plans</w:t>
            </w:r>
          </w:p>
        </w:tc>
        <w:tc>
          <w:tcPr>
            <w:tcW w:w="601" w:type="pct"/>
          </w:tcPr>
          <w:p w14:paraId="1906E4C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5.92 (0.67)</w:t>
            </w:r>
          </w:p>
        </w:tc>
        <w:tc>
          <w:tcPr>
            <w:tcW w:w="602" w:type="pct"/>
          </w:tcPr>
          <w:p w14:paraId="38847A65"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5.55 (0.52)</w:t>
            </w:r>
          </w:p>
        </w:tc>
        <w:tc>
          <w:tcPr>
            <w:tcW w:w="602" w:type="pct"/>
          </w:tcPr>
          <w:p w14:paraId="4D583A1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5.50 (</w:t>
            </w:r>
            <w:r w:rsidRPr="00454218">
              <w:rPr>
                <w:rFonts w:ascii="Times New Roman" w:hAnsi="Times New Roman" w:cs="Times New Roman"/>
                <w:sz w:val="24"/>
                <w:szCs w:val="24"/>
                <w:lang w:val="en-US"/>
              </w:rPr>
              <w:t>0.71)</w:t>
            </w:r>
          </w:p>
        </w:tc>
        <w:tc>
          <w:tcPr>
            <w:tcW w:w="602" w:type="pct"/>
          </w:tcPr>
          <w:p w14:paraId="4CB8CC62"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6.00 (0.00)</w:t>
            </w:r>
          </w:p>
        </w:tc>
        <w:tc>
          <w:tcPr>
            <w:tcW w:w="602" w:type="pct"/>
          </w:tcPr>
          <w:p w14:paraId="6885B180"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4.25 (0.50)</w:t>
            </w:r>
          </w:p>
        </w:tc>
        <w:tc>
          <w:tcPr>
            <w:tcW w:w="602" w:type="pct"/>
          </w:tcPr>
          <w:p w14:paraId="6BF77CE6"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5.56 (0.74) </w:t>
            </w:r>
          </w:p>
        </w:tc>
      </w:tr>
      <w:tr w:rsidR="00454218" w:rsidRPr="00454218" w14:paraId="5700BD05" w14:textId="77777777" w:rsidTr="006C54B7">
        <w:trPr>
          <w:trHeight w:val="194"/>
        </w:trPr>
        <w:tc>
          <w:tcPr>
            <w:tcW w:w="1389" w:type="pct"/>
            <w:tcBorders>
              <w:bottom w:val="single" w:sz="4" w:space="0" w:color="auto"/>
            </w:tcBorders>
          </w:tcPr>
          <w:p w14:paraId="052B2F9B"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rPr>
              <w:t>Classroom technology</w:t>
            </w:r>
          </w:p>
        </w:tc>
        <w:tc>
          <w:tcPr>
            <w:tcW w:w="601" w:type="pct"/>
            <w:tcBorders>
              <w:bottom w:val="single" w:sz="4" w:space="0" w:color="auto"/>
            </w:tcBorders>
          </w:tcPr>
          <w:p w14:paraId="64CE091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4.75 (1.48)</w:t>
            </w:r>
          </w:p>
        </w:tc>
        <w:tc>
          <w:tcPr>
            <w:tcW w:w="602" w:type="pct"/>
            <w:tcBorders>
              <w:bottom w:val="single" w:sz="4" w:space="0" w:color="auto"/>
            </w:tcBorders>
          </w:tcPr>
          <w:p w14:paraId="4F400256"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3.78 (1.99)</w:t>
            </w:r>
          </w:p>
        </w:tc>
        <w:tc>
          <w:tcPr>
            <w:tcW w:w="602" w:type="pct"/>
            <w:tcBorders>
              <w:bottom w:val="single" w:sz="4" w:space="0" w:color="auto"/>
            </w:tcBorders>
          </w:tcPr>
          <w:p w14:paraId="65A6798D"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rPr>
              <w:t>5.50 (</w:t>
            </w:r>
            <w:r w:rsidRPr="00454218">
              <w:rPr>
                <w:rFonts w:ascii="Times New Roman" w:hAnsi="Times New Roman" w:cs="Times New Roman"/>
                <w:sz w:val="24"/>
                <w:szCs w:val="24"/>
                <w:lang w:val="en-US"/>
              </w:rPr>
              <w:t>0.71)</w:t>
            </w:r>
          </w:p>
        </w:tc>
        <w:tc>
          <w:tcPr>
            <w:tcW w:w="602" w:type="pct"/>
            <w:tcBorders>
              <w:bottom w:val="single" w:sz="4" w:space="0" w:color="auto"/>
            </w:tcBorders>
          </w:tcPr>
          <w:p w14:paraId="3E920E09"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4.75 (0.50)</w:t>
            </w:r>
          </w:p>
        </w:tc>
        <w:tc>
          <w:tcPr>
            <w:tcW w:w="602" w:type="pct"/>
            <w:tcBorders>
              <w:bottom w:val="single" w:sz="4" w:space="0" w:color="auto"/>
            </w:tcBorders>
          </w:tcPr>
          <w:p w14:paraId="043133C2"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4.00 (0.00)</w:t>
            </w:r>
          </w:p>
        </w:tc>
        <w:tc>
          <w:tcPr>
            <w:tcW w:w="602" w:type="pct"/>
            <w:tcBorders>
              <w:bottom w:val="single" w:sz="4" w:space="0" w:color="auto"/>
            </w:tcBorders>
          </w:tcPr>
          <w:p w14:paraId="6E9B4DB3"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4.64 (1.42) </w:t>
            </w:r>
          </w:p>
        </w:tc>
      </w:tr>
      <w:tr w:rsidR="00454218" w:rsidRPr="00454218" w14:paraId="25B5C493" w14:textId="77777777" w:rsidTr="006C54B7">
        <w:trPr>
          <w:trHeight w:val="194"/>
        </w:trPr>
        <w:tc>
          <w:tcPr>
            <w:tcW w:w="1389" w:type="pct"/>
            <w:tcBorders>
              <w:top w:val="single" w:sz="4" w:space="0" w:color="auto"/>
              <w:bottom w:val="single" w:sz="4" w:space="0" w:color="auto"/>
            </w:tcBorders>
          </w:tcPr>
          <w:p w14:paraId="52603F5C" w14:textId="77777777" w:rsidR="00CF3985" w:rsidRPr="00454218" w:rsidRDefault="00CF3985" w:rsidP="0072514B">
            <w:pPr>
              <w:rPr>
                <w:rFonts w:ascii="Times New Roman" w:hAnsi="Times New Roman" w:cs="Times New Roman"/>
                <w:sz w:val="24"/>
                <w:szCs w:val="24"/>
              </w:rPr>
            </w:pPr>
            <w:r w:rsidRPr="00454218">
              <w:rPr>
                <w:rFonts w:ascii="Times New Roman" w:hAnsi="Times New Roman" w:cs="Times New Roman"/>
                <w:sz w:val="24"/>
                <w:szCs w:val="24"/>
                <w:lang w:val="en-US"/>
              </w:rPr>
              <w:t>Observations</w:t>
            </w:r>
          </w:p>
        </w:tc>
        <w:tc>
          <w:tcPr>
            <w:tcW w:w="601" w:type="pct"/>
            <w:tcBorders>
              <w:top w:val="single" w:sz="4" w:space="0" w:color="auto"/>
              <w:bottom w:val="single" w:sz="4" w:space="0" w:color="auto"/>
            </w:tcBorders>
          </w:tcPr>
          <w:p w14:paraId="516B7E65"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12</w:t>
            </w:r>
          </w:p>
        </w:tc>
        <w:tc>
          <w:tcPr>
            <w:tcW w:w="602" w:type="pct"/>
            <w:tcBorders>
              <w:top w:val="single" w:sz="4" w:space="0" w:color="auto"/>
              <w:bottom w:val="single" w:sz="4" w:space="0" w:color="auto"/>
            </w:tcBorders>
          </w:tcPr>
          <w:p w14:paraId="23DCB798"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11</w:t>
            </w:r>
          </w:p>
        </w:tc>
        <w:tc>
          <w:tcPr>
            <w:tcW w:w="602" w:type="pct"/>
            <w:tcBorders>
              <w:top w:val="single" w:sz="4" w:space="0" w:color="auto"/>
              <w:bottom w:val="single" w:sz="4" w:space="0" w:color="auto"/>
            </w:tcBorders>
          </w:tcPr>
          <w:p w14:paraId="657BFFF5" w14:textId="77777777" w:rsidR="00CF3985" w:rsidRPr="00454218" w:rsidRDefault="00CF3985" w:rsidP="0072514B">
            <w:pPr>
              <w:jc w:val="center"/>
              <w:rPr>
                <w:rFonts w:ascii="Times New Roman" w:hAnsi="Times New Roman" w:cs="Times New Roman"/>
                <w:sz w:val="24"/>
                <w:szCs w:val="24"/>
              </w:rPr>
            </w:pPr>
            <w:r w:rsidRPr="00454218">
              <w:rPr>
                <w:rFonts w:ascii="Times New Roman" w:hAnsi="Times New Roman" w:cs="Times New Roman"/>
                <w:sz w:val="24"/>
                <w:szCs w:val="24"/>
                <w:lang w:val="en-US"/>
              </w:rPr>
              <w:t>10</w:t>
            </w:r>
          </w:p>
        </w:tc>
        <w:tc>
          <w:tcPr>
            <w:tcW w:w="602" w:type="pct"/>
            <w:tcBorders>
              <w:top w:val="single" w:sz="4" w:space="0" w:color="auto"/>
              <w:bottom w:val="single" w:sz="4" w:space="0" w:color="auto"/>
            </w:tcBorders>
          </w:tcPr>
          <w:p w14:paraId="61174D9E"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w:t>
            </w:r>
          </w:p>
        </w:tc>
        <w:tc>
          <w:tcPr>
            <w:tcW w:w="602" w:type="pct"/>
            <w:tcBorders>
              <w:top w:val="single" w:sz="4" w:space="0" w:color="auto"/>
              <w:bottom w:val="single" w:sz="4" w:space="0" w:color="auto"/>
            </w:tcBorders>
          </w:tcPr>
          <w:p w14:paraId="56098AA7"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w:t>
            </w:r>
          </w:p>
        </w:tc>
        <w:tc>
          <w:tcPr>
            <w:tcW w:w="602" w:type="pct"/>
            <w:tcBorders>
              <w:top w:val="single" w:sz="4" w:space="0" w:color="auto"/>
              <w:bottom w:val="single" w:sz="4" w:space="0" w:color="auto"/>
            </w:tcBorders>
          </w:tcPr>
          <w:p w14:paraId="471903DB" w14:textId="77777777" w:rsidR="00CF3985" w:rsidRPr="00454218" w:rsidRDefault="00CF3985" w:rsidP="0072514B">
            <w:pPr>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41</w:t>
            </w:r>
          </w:p>
        </w:tc>
      </w:tr>
    </w:tbl>
    <w:p w14:paraId="4942F0FA" w14:textId="77777777" w:rsidR="00CF3985" w:rsidRPr="00454218" w:rsidRDefault="00CF3985" w:rsidP="00CF3985">
      <w:pPr>
        <w:pStyle w:val="NoSpacing"/>
        <w:spacing w:line="480" w:lineRule="auto"/>
        <w:rPr>
          <w:rFonts w:ascii="Times New Roman" w:hAnsi="Times New Roman" w:cs="Times New Roman"/>
          <w:sz w:val="24"/>
          <w:szCs w:val="24"/>
          <w:lang w:val="en-US"/>
        </w:rPr>
      </w:pPr>
      <w:r w:rsidRPr="00454218">
        <w:rPr>
          <w:rFonts w:ascii="Times New Roman" w:hAnsi="Times New Roman" w:cs="Times New Roman"/>
          <w:i/>
          <w:iCs/>
          <w:sz w:val="24"/>
          <w:szCs w:val="24"/>
          <w:lang w:val="en-US"/>
        </w:rPr>
        <w:t xml:space="preserve">Note. </w:t>
      </w:r>
      <w:r w:rsidRPr="00454218">
        <w:rPr>
          <w:rFonts w:ascii="Times New Roman" w:hAnsi="Times New Roman" w:cs="Times New Roman"/>
          <w:sz w:val="24"/>
          <w:szCs w:val="24"/>
          <w:lang w:val="en-US"/>
        </w:rPr>
        <w:t>ADM = Advanced Mathematics, ADSP = Advanced Science – Physics, LC =</w:t>
      </w:r>
      <w:r w:rsidRPr="00454218">
        <w:rPr>
          <w:rFonts w:ascii="Times New Roman" w:hAnsi="Times New Roman" w:cs="Times New Roman"/>
          <w:sz w:val="24"/>
          <w:szCs w:val="24"/>
          <w:vertAlign w:val="superscript"/>
          <w:lang w:val="en-US"/>
        </w:rPr>
        <w:t xml:space="preserve"> </w:t>
      </w:r>
      <w:r w:rsidRPr="00454218">
        <w:rPr>
          <w:rFonts w:ascii="Times New Roman" w:hAnsi="Times New Roman" w:cs="Times New Roman"/>
          <w:sz w:val="24"/>
          <w:szCs w:val="24"/>
          <w:lang w:val="en-US"/>
        </w:rPr>
        <w:t>Language and Creativity, LR = Logical Reasoning, P = Psychology. The ratings are on a scale from 1 to 7.</w:t>
      </w:r>
    </w:p>
    <w:p w14:paraId="28237BCA" w14:textId="77777777" w:rsidR="00CF3985" w:rsidRPr="00454218" w:rsidRDefault="00CF3985" w:rsidP="00CF3985">
      <w:pPr>
        <w:pStyle w:val="NoSpacing"/>
        <w:spacing w:line="480" w:lineRule="auto"/>
        <w:rPr>
          <w:rFonts w:ascii="Times New Roman" w:hAnsi="Times New Roman" w:cs="Times New Roman"/>
          <w:b/>
          <w:bCs/>
          <w:i/>
          <w:iCs/>
          <w:sz w:val="24"/>
          <w:szCs w:val="24"/>
          <w:lang w:val="en-US"/>
        </w:rPr>
      </w:pPr>
    </w:p>
    <w:p w14:paraId="0175F2F8" w14:textId="77777777" w:rsidR="00CF3985" w:rsidRPr="00454218" w:rsidRDefault="00CF3985">
      <w:pPr>
        <w:rPr>
          <w:rFonts w:ascii="Times New Roman" w:eastAsiaTheme="minorHAnsi" w:hAnsi="Times New Roman" w:cs="Times New Roman"/>
          <w:b/>
          <w:bCs/>
          <w:sz w:val="24"/>
          <w:szCs w:val="24"/>
          <w:lang w:val="en-US" w:bidi="ar-SA"/>
        </w:rPr>
      </w:pPr>
      <w:r w:rsidRPr="00454218">
        <w:rPr>
          <w:rFonts w:ascii="Times New Roman" w:hAnsi="Times New Roman" w:cs="Times New Roman"/>
          <w:b/>
          <w:bCs/>
          <w:sz w:val="24"/>
          <w:szCs w:val="24"/>
          <w:lang w:val="en-US"/>
        </w:rPr>
        <w:br w:type="page"/>
      </w:r>
    </w:p>
    <w:p w14:paraId="76C4F74C" w14:textId="77777777" w:rsidR="00CF3985" w:rsidRPr="00454218" w:rsidRDefault="00CF3985" w:rsidP="00CF3985">
      <w:pPr>
        <w:pStyle w:val="NoSpacing"/>
        <w:spacing w:line="480" w:lineRule="auto"/>
        <w:rPr>
          <w:rFonts w:ascii="Times New Roman" w:hAnsi="Times New Roman" w:cs="Times New Roman"/>
          <w:b/>
          <w:bCs/>
          <w:sz w:val="24"/>
          <w:szCs w:val="24"/>
          <w:lang w:val="en-US"/>
        </w:rPr>
        <w:sectPr w:rsidR="00CF3985" w:rsidRPr="00454218" w:rsidSect="00CF3985">
          <w:pgSz w:w="15840" w:h="12240" w:orient="landscape"/>
          <w:pgMar w:top="1440" w:right="1440" w:bottom="1267" w:left="1440" w:header="720" w:footer="720" w:gutter="0"/>
          <w:pgNumType w:start="1"/>
          <w:cols w:space="720"/>
        </w:sectPr>
      </w:pPr>
    </w:p>
    <w:p w14:paraId="0257CD3E" w14:textId="22DF9788" w:rsidR="00CF3985" w:rsidRPr="00454218" w:rsidRDefault="00CF3985" w:rsidP="00CF3985">
      <w:pPr>
        <w:pStyle w:val="NoSpacing"/>
        <w:spacing w:line="480" w:lineRule="auto"/>
        <w:rPr>
          <w:rFonts w:ascii="Times New Roman" w:hAnsi="Times New Roman" w:cs="Times New Roman"/>
          <w:b/>
          <w:bCs/>
          <w:sz w:val="24"/>
          <w:szCs w:val="24"/>
          <w:lang w:val="en-US"/>
        </w:rPr>
      </w:pPr>
      <w:r w:rsidRPr="00454218">
        <w:rPr>
          <w:rFonts w:ascii="Times New Roman" w:hAnsi="Times New Roman" w:cs="Times New Roman"/>
          <w:b/>
          <w:bCs/>
          <w:sz w:val="24"/>
          <w:szCs w:val="24"/>
          <w:lang w:val="en-US"/>
        </w:rPr>
        <w:lastRenderedPageBreak/>
        <w:t>Table 5</w:t>
      </w:r>
    </w:p>
    <w:p w14:paraId="7D69628A" w14:textId="77777777" w:rsidR="00CF3985" w:rsidRPr="00454218" w:rsidRDefault="00CF3985" w:rsidP="00CF3985">
      <w:pPr>
        <w:spacing w:line="480" w:lineRule="auto"/>
        <w:rPr>
          <w:rStyle w:val="Emphasis"/>
          <w:rFonts w:ascii="Times New Roman" w:hAnsi="Times New Roman" w:cs="Times New Roman"/>
          <w:b/>
          <w:bCs/>
          <w:sz w:val="24"/>
          <w:szCs w:val="24"/>
          <w:bdr w:val="none" w:sz="0" w:space="0" w:color="auto" w:frame="1"/>
          <w:shd w:val="clear" w:color="auto" w:fill="FFFFFF"/>
        </w:rPr>
      </w:pPr>
      <w:r w:rsidRPr="00454218">
        <w:rPr>
          <w:rStyle w:val="Emphasis"/>
          <w:rFonts w:ascii="Times New Roman" w:hAnsi="Times New Roman" w:cs="Times New Roman"/>
          <w:b/>
          <w:bCs/>
          <w:sz w:val="24"/>
          <w:szCs w:val="24"/>
          <w:bdr w:val="none" w:sz="0" w:space="0" w:color="auto" w:frame="1"/>
          <w:shd w:val="clear" w:color="auto" w:fill="FFFFFF"/>
        </w:rPr>
        <w:t>Descriptive Statistics for Additional Aspects of Classroom Quality as Rated by Students, Teachers, and Parents</w:t>
      </w:r>
    </w:p>
    <w:tbl>
      <w:tblPr>
        <w:tblStyle w:val="PlainTable2"/>
        <w:tblW w:w="5000" w:type="pct"/>
        <w:tblBorders>
          <w:top w:val="none" w:sz="0" w:space="0" w:color="auto"/>
          <w:bottom w:val="none" w:sz="0" w:space="0" w:color="auto"/>
        </w:tblBorders>
        <w:tblLook w:val="04A0" w:firstRow="1" w:lastRow="0" w:firstColumn="1" w:lastColumn="0" w:noHBand="0" w:noVBand="1"/>
      </w:tblPr>
      <w:tblGrid>
        <w:gridCol w:w="3421"/>
        <w:gridCol w:w="1464"/>
        <w:gridCol w:w="1464"/>
        <w:gridCol w:w="1628"/>
        <w:gridCol w:w="1556"/>
      </w:tblGrid>
      <w:tr w:rsidR="00454218" w:rsidRPr="00454218" w14:paraId="7A82A2F6" w14:textId="77777777" w:rsidTr="0072514B">
        <w:trPr>
          <w:cnfStyle w:val="100000000000" w:firstRow="1" w:lastRow="0" w:firstColumn="0" w:lastColumn="0" w:oddVBand="0" w:evenVBand="0" w:oddHBand="0"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1794" w:type="pct"/>
            <w:tcBorders>
              <w:top w:val="single" w:sz="4" w:space="0" w:color="auto"/>
            </w:tcBorders>
          </w:tcPr>
          <w:p w14:paraId="4EF64FFB" w14:textId="77777777" w:rsidR="00CF3985" w:rsidRPr="00454218" w:rsidRDefault="00CF3985" w:rsidP="0072514B">
            <w:pPr>
              <w:pStyle w:val="NoSpacing"/>
              <w:jc w:val="center"/>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Variable</w:t>
            </w:r>
          </w:p>
        </w:tc>
        <w:tc>
          <w:tcPr>
            <w:tcW w:w="768" w:type="pct"/>
            <w:tcBorders>
              <w:top w:val="single" w:sz="4" w:space="0" w:color="auto"/>
              <w:bottom w:val="single" w:sz="4" w:space="0" w:color="auto"/>
            </w:tcBorders>
          </w:tcPr>
          <w:p w14:paraId="5A6726B9"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Students</w:t>
            </w:r>
          </w:p>
          <w:p w14:paraId="42457F8B"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(Online)</w:t>
            </w:r>
          </w:p>
        </w:tc>
        <w:tc>
          <w:tcPr>
            <w:tcW w:w="768" w:type="pct"/>
            <w:tcBorders>
              <w:top w:val="single" w:sz="4" w:space="0" w:color="auto"/>
              <w:bottom w:val="single" w:sz="4" w:space="0" w:color="auto"/>
            </w:tcBorders>
          </w:tcPr>
          <w:p w14:paraId="7F3AC664"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Students</w:t>
            </w:r>
          </w:p>
          <w:p w14:paraId="0CD9F4CD"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(In-person)</w:t>
            </w:r>
          </w:p>
        </w:tc>
        <w:tc>
          <w:tcPr>
            <w:tcW w:w="854" w:type="pct"/>
            <w:tcBorders>
              <w:top w:val="single" w:sz="4" w:space="0" w:color="auto"/>
              <w:bottom w:val="single" w:sz="4" w:space="0" w:color="auto"/>
            </w:tcBorders>
          </w:tcPr>
          <w:p w14:paraId="2091035D"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Teachers</w:t>
            </w:r>
          </w:p>
          <w:p w14:paraId="763AC4AC"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(Online)</w:t>
            </w:r>
          </w:p>
        </w:tc>
        <w:tc>
          <w:tcPr>
            <w:tcW w:w="816" w:type="pct"/>
            <w:tcBorders>
              <w:top w:val="single" w:sz="4" w:space="0" w:color="auto"/>
              <w:bottom w:val="single" w:sz="4" w:space="0" w:color="auto"/>
            </w:tcBorders>
          </w:tcPr>
          <w:p w14:paraId="4797FC09"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Parents</w:t>
            </w:r>
          </w:p>
          <w:p w14:paraId="2CACC15C" w14:textId="77777777" w:rsidR="00CF3985" w:rsidRPr="00454218" w:rsidRDefault="00CF3985" w:rsidP="0072514B">
            <w:pPr>
              <w:pStyle w:val="No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(Online)</w:t>
            </w:r>
          </w:p>
        </w:tc>
      </w:tr>
      <w:tr w:rsidR="00454218" w:rsidRPr="00454218" w14:paraId="17A7A2C8" w14:textId="77777777" w:rsidTr="0072514B">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1794" w:type="pct"/>
            <w:tcBorders>
              <w:bottom w:val="single" w:sz="4" w:space="0" w:color="auto"/>
            </w:tcBorders>
          </w:tcPr>
          <w:p w14:paraId="00B2AE95" w14:textId="77777777" w:rsidR="00CF3985" w:rsidRPr="00454218" w:rsidRDefault="00CF3985" w:rsidP="0072514B">
            <w:pPr>
              <w:pStyle w:val="NoSpacing"/>
              <w:rPr>
                <w:rFonts w:ascii="Times New Roman" w:hAnsi="Times New Roman" w:cs="Times New Roman"/>
                <w:sz w:val="24"/>
                <w:szCs w:val="24"/>
                <w:lang w:val="en-US"/>
              </w:rPr>
            </w:pPr>
          </w:p>
        </w:tc>
        <w:tc>
          <w:tcPr>
            <w:tcW w:w="768" w:type="pct"/>
            <w:tcBorders>
              <w:top w:val="single" w:sz="4" w:space="0" w:color="auto"/>
              <w:bottom w:val="single" w:sz="4" w:space="0" w:color="auto"/>
            </w:tcBorders>
          </w:tcPr>
          <w:p w14:paraId="61E03D4E"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M (SD)</w:t>
            </w:r>
          </w:p>
        </w:tc>
        <w:tc>
          <w:tcPr>
            <w:tcW w:w="768" w:type="pct"/>
            <w:tcBorders>
              <w:top w:val="single" w:sz="4" w:space="0" w:color="auto"/>
              <w:bottom w:val="single" w:sz="4" w:space="0" w:color="auto"/>
            </w:tcBorders>
          </w:tcPr>
          <w:p w14:paraId="729CB57F"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M (SD)</w:t>
            </w:r>
          </w:p>
        </w:tc>
        <w:tc>
          <w:tcPr>
            <w:tcW w:w="854" w:type="pct"/>
            <w:tcBorders>
              <w:top w:val="single" w:sz="4" w:space="0" w:color="auto"/>
              <w:bottom w:val="single" w:sz="4" w:space="0" w:color="auto"/>
            </w:tcBorders>
          </w:tcPr>
          <w:p w14:paraId="00EBBE7B"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M (SD)</w:t>
            </w:r>
          </w:p>
        </w:tc>
        <w:tc>
          <w:tcPr>
            <w:tcW w:w="816" w:type="pct"/>
            <w:tcBorders>
              <w:top w:val="single" w:sz="4" w:space="0" w:color="auto"/>
              <w:bottom w:val="single" w:sz="4" w:space="0" w:color="auto"/>
            </w:tcBorders>
          </w:tcPr>
          <w:p w14:paraId="6EF7132D" w14:textId="77777777" w:rsidR="00CF3985" w:rsidRPr="00454218" w:rsidRDefault="00CF3985" w:rsidP="0072514B">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M (SD)</w:t>
            </w:r>
          </w:p>
        </w:tc>
      </w:tr>
      <w:tr w:rsidR="00454218" w:rsidRPr="00454218" w14:paraId="537A3CE4" w14:textId="77777777" w:rsidTr="0072514B">
        <w:trPr>
          <w:trHeight w:val="278"/>
        </w:trPr>
        <w:tc>
          <w:tcPr>
            <w:cnfStyle w:val="001000000000" w:firstRow="0" w:lastRow="0" w:firstColumn="1" w:lastColumn="0" w:oddVBand="0" w:evenVBand="0" w:oddHBand="0" w:evenHBand="0" w:firstRowFirstColumn="0" w:firstRowLastColumn="0" w:lastRowFirstColumn="0" w:lastRowLastColumn="0"/>
            <w:tcW w:w="1794" w:type="pct"/>
          </w:tcPr>
          <w:p w14:paraId="151C9439" w14:textId="77777777" w:rsidR="00CF3985" w:rsidRPr="00454218" w:rsidRDefault="00CF3985" w:rsidP="0072514B">
            <w:pPr>
              <w:pStyle w:val="NoSpacing"/>
              <w:rPr>
                <w:rFonts w:ascii="Times New Roman" w:hAnsi="Times New Roman" w:cs="Times New Roman"/>
                <w:b w:val="0"/>
                <w:bCs w:val="0"/>
                <w:sz w:val="24"/>
                <w:szCs w:val="24"/>
                <w:lang w:val="en-US"/>
              </w:rPr>
            </w:pPr>
            <w:bookmarkStart w:id="5" w:name="_Hlk72958671"/>
            <w:r w:rsidRPr="00454218">
              <w:rPr>
                <w:rFonts w:ascii="Times New Roman" w:hAnsi="Times New Roman" w:cs="Times New Roman"/>
                <w:b w:val="0"/>
                <w:bCs w:val="0"/>
                <w:sz w:val="24"/>
                <w:szCs w:val="24"/>
                <w:lang w:val="en-US"/>
              </w:rPr>
              <w:t>Overall classroom experience</w:t>
            </w:r>
          </w:p>
        </w:tc>
        <w:tc>
          <w:tcPr>
            <w:tcW w:w="768" w:type="pct"/>
          </w:tcPr>
          <w:p w14:paraId="046EFFB7"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4.43 (0.73)</w:t>
            </w:r>
          </w:p>
        </w:tc>
        <w:tc>
          <w:tcPr>
            <w:tcW w:w="768" w:type="pct"/>
          </w:tcPr>
          <w:p w14:paraId="3154BB04"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4.09 (1.01)</w:t>
            </w:r>
          </w:p>
        </w:tc>
        <w:tc>
          <w:tcPr>
            <w:tcW w:w="854" w:type="pct"/>
          </w:tcPr>
          <w:p w14:paraId="1A975063"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4.50 (0.52)</w:t>
            </w:r>
          </w:p>
        </w:tc>
        <w:tc>
          <w:tcPr>
            <w:tcW w:w="816" w:type="pct"/>
          </w:tcPr>
          <w:p w14:paraId="39F3A7D4" w14:textId="6E5E49BC" w:rsidR="00CF3985" w:rsidRPr="00454218" w:rsidRDefault="000C4C26"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4.25 (0.69)</w:t>
            </w:r>
          </w:p>
        </w:tc>
      </w:tr>
      <w:bookmarkEnd w:id="5"/>
      <w:tr w:rsidR="00454218" w:rsidRPr="00454218" w14:paraId="648753E9" w14:textId="77777777" w:rsidTr="0072514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794" w:type="pct"/>
          </w:tcPr>
          <w:p w14:paraId="137EDE9B"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Teacher’s teaching and communication skills</w:t>
            </w:r>
          </w:p>
        </w:tc>
        <w:tc>
          <w:tcPr>
            <w:tcW w:w="768" w:type="pct"/>
          </w:tcPr>
          <w:p w14:paraId="052EA9BE"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4.67 (0.64)</w:t>
            </w:r>
          </w:p>
        </w:tc>
        <w:tc>
          <w:tcPr>
            <w:tcW w:w="768" w:type="pct"/>
          </w:tcPr>
          <w:p w14:paraId="6A3291CC"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4.48 (0.87)</w:t>
            </w:r>
          </w:p>
        </w:tc>
        <w:tc>
          <w:tcPr>
            <w:tcW w:w="854" w:type="pct"/>
          </w:tcPr>
          <w:p w14:paraId="31102CA8"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4.21 (0.70)</w:t>
            </w:r>
          </w:p>
        </w:tc>
        <w:tc>
          <w:tcPr>
            <w:tcW w:w="816" w:type="pct"/>
          </w:tcPr>
          <w:p w14:paraId="548DF1F0" w14:textId="323FB1BA" w:rsidR="00CF3985" w:rsidRPr="00454218" w:rsidRDefault="000C4C26"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4.57 (0.59)</w:t>
            </w:r>
          </w:p>
        </w:tc>
      </w:tr>
      <w:tr w:rsidR="00454218" w:rsidRPr="00454218" w14:paraId="7F229213" w14:textId="77777777" w:rsidTr="0072514B">
        <w:trPr>
          <w:trHeight w:val="172"/>
        </w:trPr>
        <w:tc>
          <w:tcPr>
            <w:cnfStyle w:val="001000000000" w:firstRow="0" w:lastRow="0" w:firstColumn="1" w:lastColumn="0" w:oddVBand="0" w:evenVBand="0" w:oddHBand="0" w:evenHBand="0" w:firstRowFirstColumn="0" w:firstRowLastColumn="0" w:lastRowFirstColumn="0" w:lastRowLastColumn="0"/>
            <w:tcW w:w="1794" w:type="pct"/>
          </w:tcPr>
          <w:p w14:paraId="36AAF5AD"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Warmth and friendliness of the teacher</w:t>
            </w:r>
          </w:p>
        </w:tc>
        <w:tc>
          <w:tcPr>
            <w:tcW w:w="768" w:type="pct"/>
          </w:tcPr>
          <w:p w14:paraId="579FB421"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4.77 (0.53)</w:t>
            </w:r>
          </w:p>
        </w:tc>
        <w:tc>
          <w:tcPr>
            <w:tcW w:w="768" w:type="pct"/>
          </w:tcPr>
          <w:p w14:paraId="24CE3E5E"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4.45 (0.94)</w:t>
            </w:r>
          </w:p>
        </w:tc>
        <w:tc>
          <w:tcPr>
            <w:tcW w:w="854" w:type="pct"/>
          </w:tcPr>
          <w:p w14:paraId="173B509A"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4.50 (0.65)</w:t>
            </w:r>
          </w:p>
        </w:tc>
        <w:tc>
          <w:tcPr>
            <w:tcW w:w="816" w:type="pct"/>
          </w:tcPr>
          <w:p w14:paraId="598FDD1D" w14:textId="5091ECEF" w:rsidR="00CF3985" w:rsidRPr="00454218" w:rsidRDefault="000C4C26"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4.75 (0.47)</w:t>
            </w:r>
          </w:p>
        </w:tc>
      </w:tr>
      <w:tr w:rsidR="00454218" w:rsidRPr="00454218" w14:paraId="6ACBAAFE" w14:textId="77777777" w:rsidTr="0072514B">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794" w:type="pct"/>
          </w:tcPr>
          <w:p w14:paraId="6C4ADC5C"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Respect for every member</w:t>
            </w:r>
          </w:p>
        </w:tc>
        <w:tc>
          <w:tcPr>
            <w:tcW w:w="768" w:type="pct"/>
          </w:tcPr>
          <w:p w14:paraId="0EF4A033"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4.81 (0.51)</w:t>
            </w:r>
          </w:p>
        </w:tc>
        <w:tc>
          <w:tcPr>
            <w:tcW w:w="768" w:type="pct"/>
          </w:tcPr>
          <w:p w14:paraId="59B271DC"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4.58 (0.79)</w:t>
            </w:r>
          </w:p>
        </w:tc>
        <w:tc>
          <w:tcPr>
            <w:tcW w:w="854" w:type="pct"/>
          </w:tcPr>
          <w:p w14:paraId="2DC6DAA4"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4.57 (0.51)</w:t>
            </w:r>
          </w:p>
        </w:tc>
        <w:tc>
          <w:tcPr>
            <w:tcW w:w="816" w:type="pct"/>
          </w:tcPr>
          <w:p w14:paraId="40BE97A0" w14:textId="093B67CA" w:rsidR="00CF3985" w:rsidRPr="00454218" w:rsidRDefault="000C4C26"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4.75 (0.50)</w:t>
            </w:r>
          </w:p>
        </w:tc>
      </w:tr>
      <w:tr w:rsidR="00454218" w:rsidRPr="00454218" w14:paraId="5D87DD8C" w14:textId="77777777" w:rsidTr="0072514B">
        <w:trPr>
          <w:trHeight w:val="172"/>
        </w:trPr>
        <w:tc>
          <w:tcPr>
            <w:cnfStyle w:val="001000000000" w:firstRow="0" w:lastRow="0" w:firstColumn="1" w:lastColumn="0" w:oddVBand="0" w:evenVBand="0" w:oddHBand="0" w:evenHBand="0" w:firstRowFirstColumn="0" w:firstRowLastColumn="0" w:lastRowFirstColumn="0" w:lastRowLastColumn="0"/>
            <w:tcW w:w="1794" w:type="pct"/>
            <w:tcBorders>
              <w:bottom w:val="single" w:sz="4" w:space="0" w:color="auto"/>
            </w:tcBorders>
          </w:tcPr>
          <w:p w14:paraId="226BB242" w14:textId="77777777" w:rsidR="00CF3985" w:rsidRPr="00454218" w:rsidRDefault="00CF3985" w:rsidP="0072514B">
            <w:pPr>
              <w:pStyle w:val="NoSpacing"/>
              <w:rPr>
                <w:rFonts w:ascii="Times New Roman" w:hAnsi="Times New Roman" w:cs="Times New Roman"/>
                <w:b w:val="0"/>
                <w:bCs w:val="0"/>
                <w:sz w:val="24"/>
                <w:szCs w:val="24"/>
                <w:lang w:val="en-US"/>
              </w:rPr>
            </w:pPr>
            <w:r w:rsidRPr="00454218">
              <w:rPr>
                <w:rFonts w:ascii="Times New Roman" w:hAnsi="Times New Roman" w:cs="Times New Roman"/>
                <w:b w:val="0"/>
                <w:bCs w:val="0"/>
                <w:sz w:val="24"/>
                <w:szCs w:val="24"/>
                <w:lang w:val="en-US"/>
              </w:rPr>
              <w:t>Level of comfort with the teacher</w:t>
            </w:r>
          </w:p>
        </w:tc>
        <w:tc>
          <w:tcPr>
            <w:tcW w:w="768" w:type="pct"/>
            <w:tcBorders>
              <w:bottom w:val="single" w:sz="4" w:space="0" w:color="auto"/>
            </w:tcBorders>
          </w:tcPr>
          <w:p w14:paraId="18A25BAE"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4.50 (0.77)</w:t>
            </w:r>
          </w:p>
        </w:tc>
        <w:tc>
          <w:tcPr>
            <w:tcW w:w="768" w:type="pct"/>
            <w:tcBorders>
              <w:bottom w:val="single" w:sz="4" w:space="0" w:color="auto"/>
            </w:tcBorders>
          </w:tcPr>
          <w:p w14:paraId="27A3E38D"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4.33 (1.08)</w:t>
            </w:r>
          </w:p>
        </w:tc>
        <w:tc>
          <w:tcPr>
            <w:tcW w:w="854" w:type="pct"/>
            <w:tcBorders>
              <w:bottom w:val="single" w:sz="4" w:space="0" w:color="auto"/>
            </w:tcBorders>
          </w:tcPr>
          <w:p w14:paraId="555D5AAF" w14:textId="77777777" w:rsidR="00CF3985" w:rsidRPr="00454218" w:rsidRDefault="00CF3985"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4.07 (0.73)</w:t>
            </w:r>
          </w:p>
        </w:tc>
        <w:tc>
          <w:tcPr>
            <w:tcW w:w="816" w:type="pct"/>
            <w:tcBorders>
              <w:bottom w:val="single" w:sz="4" w:space="0" w:color="auto"/>
            </w:tcBorders>
          </w:tcPr>
          <w:p w14:paraId="796CC9D5" w14:textId="51C360D0" w:rsidR="00CF3985" w:rsidRPr="00454218" w:rsidRDefault="000C4C26" w:rsidP="007251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rPr>
              <w:t>4.52 (0.66)</w:t>
            </w:r>
          </w:p>
        </w:tc>
      </w:tr>
      <w:tr w:rsidR="00454218" w:rsidRPr="00454218" w14:paraId="24CB328C" w14:textId="77777777" w:rsidTr="0072514B">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794" w:type="pct"/>
            <w:tcBorders>
              <w:top w:val="single" w:sz="4" w:space="0" w:color="auto"/>
              <w:bottom w:val="single" w:sz="4" w:space="0" w:color="auto"/>
            </w:tcBorders>
          </w:tcPr>
          <w:p w14:paraId="404B36BA" w14:textId="77777777" w:rsidR="00CF3985" w:rsidRPr="00454218" w:rsidRDefault="00CF3985" w:rsidP="0072514B">
            <w:pPr>
              <w:pStyle w:val="NoSpacing"/>
              <w:rPr>
                <w:rFonts w:ascii="Times New Roman" w:hAnsi="Times New Roman" w:cs="Times New Roman"/>
                <w:sz w:val="24"/>
                <w:szCs w:val="24"/>
                <w:lang w:val="en-US"/>
              </w:rPr>
            </w:pPr>
            <w:r w:rsidRPr="00454218">
              <w:rPr>
                <w:rFonts w:ascii="Times New Roman" w:hAnsi="Times New Roman" w:cs="Times New Roman"/>
                <w:b w:val="0"/>
                <w:bCs w:val="0"/>
                <w:sz w:val="24"/>
                <w:szCs w:val="24"/>
                <w:lang w:val="en-US"/>
              </w:rPr>
              <w:t>Observations</w:t>
            </w:r>
          </w:p>
        </w:tc>
        <w:tc>
          <w:tcPr>
            <w:tcW w:w="768" w:type="pct"/>
            <w:tcBorders>
              <w:top w:val="single" w:sz="4" w:space="0" w:color="auto"/>
              <w:bottom w:val="single" w:sz="4" w:space="0" w:color="auto"/>
            </w:tcBorders>
          </w:tcPr>
          <w:p w14:paraId="207F4282"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lang w:val="en-US"/>
              </w:rPr>
              <w:t>304</w:t>
            </w:r>
          </w:p>
        </w:tc>
        <w:tc>
          <w:tcPr>
            <w:tcW w:w="768" w:type="pct"/>
            <w:tcBorders>
              <w:top w:val="single" w:sz="4" w:space="0" w:color="auto"/>
              <w:bottom w:val="single" w:sz="4" w:space="0" w:color="auto"/>
            </w:tcBorders>
          </w:tcPr>
          <w:p w14:paraId="4D272CE6"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lang w:val="en-US"/>
              </w:rPr>
              <w:t>33</w:t>
            </w:r>
          </w:p>
        </w:tc>
        <w:tc>
          <w:tcPr>
            <w:tcW w:w="854" w:type="pct"/>
            <w:tcBorders>
              <w:top w:val="single" w:sz="4" w:space="0" w:color="auto"/>
              <w:bottom w:val="single" w:sz="4" w:space="0" w:color="auto"/>
            </w:tcBorders>
          </w:tcPr>
          <w:p w14:paraId="72F24BD1"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lang w:val="en-US"/>
              </w:rPr>
              <w:t>14</w:t>
            </w:r>
          </w:p>
        </w:tc>
        <w:tc>
          <w:tcPr>
            <w:tcW w:w="816" w:type="pct"/>
            <w:tcBorders>
              <w:top w:val="single" w:sz="4" w:space="0" w:color="auto"/>
              <w:bottom w:val="single" w:sz="4" w:space="0" w:color="auto"/>
            </w:tcBorders>
          </w:tcPr>
          <w:p w14:paraId="54539014" w14:textId="77777777" w:rsidR="00CF3985" w:rsidRPr="00454218" w:rsidRDefault="00CF3985" w:rsidP="007251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54218">
              <w:rPr>
                <w:rFonts w:ascii="Times New Roman" w:hAnsi="Times New Roman" w:cs="Times New Roman"/>
                <w:sz w:val="24"/>
                <w:szCs w:val="24"/>
                <w:lang w:val="en-US"/>
              </w:rPr>
              <w:t>65</w:t>
            </w:r>
          </w:p>
        </w:tc>
      </w:tr>
    </w:tbl>
    <w:p w14:paraId="225EF230" w14:textId="77777777" w:rsidR="00CF3985" w:rsidRPr="00454218" w:rsidRDefault="00CF3985" w:rsidP="006C54B7">
      <w:pPr>
        <w:pStyle w:val="NoSpacing"/>
        <w:spacing w:line="480" w:lineRule="auto"/>
        <w:rPr>
          <w:rFonts w:ascii="Times New Roman" w:hAnsi="Times New Roman" w:cs="Times New Roman"/>
          <w:sz w:val="24"/>
          <w:szCs w:val="24"/>
          <w:lang w:val="en-US"/>
        </w:rPr>
      </w:pPr>
      <w:r w:rsidRPr="00454218">
        <w:rPr>
          <w:rFonts w:ascii="Times New Roman" w:hAnsi="Times New Roman" w:cs="Times New Roman"/>
          <w:i/>
          <w:iCs/>
          <w:sz w:val="24"/>
          <w:szCs w:val="24"/>
          <w:lang w:val="en-US"/>
        </w:rPr>
        <w:t xml:space="preserve">Note. </w:t>
      </w:r>
      <w:r w:rsidRPr="00454218">
        <w:rPr>
          <w:rFonts w:ascii="Times New Roman" w:hAnsi="Times New Roman" w:cs="Times New Roman"/>
          <w:sz w:val="24"/>
          <w:szCs w:val="24"/>
          <w:lang w:val="en-US"/>
        </w:rPr>
        <w:t>The ratings are on a scale from 1 to 5.</w:t>
      </w:r>
    </w:p>
    <w:p w14:paraId="4715A1E2" w14:textId="77777777" w:rsidR="00CF3985" w:rsidRPr="00454218" w:rsidRDefault="00CF3985">
      <w:pPr>
        <w:rPr>
          <w:rFonts w:ascii="Times New Roman" w:hAnsi="Times New Roman" w:cs="Times New Roman"/>
          <w:b/>
          <w:bCs/>
          <w:sz w:val="24"/>
          <w:szCs w:val="24"/>
          <w:lang w:val="en-US" w:bidi="ar-SA"/>
        </w:rPr>
      </w:pPr>
      <w:bookmarkStart w:id="6" w:name="_Hlk72874076"/>
      <w:r w:rsidRPr="00454218">
        <w:rPr>
          <w:rFonts w:ascii="Times New Roman" w:hAnsi="Times New Roman" w:cs="Times New Roman"/>
          <w:b/>
          <w:bCs/>
          <w:sz w:val="24"/>
          <w:szCs w:val="24"/>
          <w:lang w:val="en-US" w:bidi="ar-SA"/>
        </w:rPr>
        <w:br w:type="page"/>
      </w:r>
    </w:p>
    <w:p w14:paraId="15D20D21" w14:textId="742B9590" w:rsidR="00CF3985" w:rsidRPr="00454218" w:rsidRDefault="00CF3985" w:rsidP="00CF3985">
      <w:pPr>
        <w:spacing w:line="480" w:lineRule="auto"/>
        <w:rPr>
          <w:rFonts w:ascii="Times New Roman" w:hAnsi="Times New Roman" w:cs="Times New Roman"/>
          <w:b/>
          <w:bCs/>
          <w:sz w:val="24"/>
          <w:szCs w:val="24"/>
          <w:lang w:val="en-US" w:bidi="ar-SA"/>
        </w:rPr>
      </w:pPr>
      <w:r w:rsidRPr="00454218">
        <w:rPr>
          <w:rFonts w:ascii="Times New Roman" w:hAnsi="Times New Roman" w:cs="Times New Roman"/>
          <w:b/>
          <w:bCs/>
          <w:sz w:val="24"/>
          <w:szCs w:val="24"/>
          <w:lang w:val="en-US" w:bidi="ar-SA"/>
        </w:rPr>
        <w:lastRenderedPageBreak/>
        <w:t>Table 6</w:t>
      </w:r>
    </w:p>
    <w:p w14:paraId="364E62E3" w14:textId="77777777" w:rsidR="00CF3985" w:rsidRPr="00454218" w:rsidRDefault="00CF3985" w:rsidP="00CF3985">
      <w:pPr>
        <w:spacing w:line="480" w:lineRule="auto"/>
        <w:rPr>
          <w:rFonts w:ascii="Times New Roman" w:hAnsi="Times New Roman" w:cs="Times New Roman"/>
          <w:b/>
          <w:bCs/>
          <w:i/>
          <w:iCs/>
          <w:sz w:val="24"/>
          <w:szCs w:val="24"/>
          <w:lang w:val="en-US" w:bidi="ar-SA"/>
        </w:rPr>
      </w:pPr>
      <w:r w:rsidRPr="00454218">
        <w:rPr>
          <w:rFonts w:ascii="Times New Roman" w:hAnsi="Times New Roman" w:cs="Times New Roman"/>
          <w:b/>
          <w:bCs/>
          <w:i/>
          <w:iCs/>
          <w:sz w:val="24"/>
          <w:szCs w:val="24"/>
          <w:lang w:val="en-US" w:bidi="ar-SA"/>
        </w:rPr>
        <w:t>Multivariate Effects of Gender and Program’s Delivery Format</w:t>
      </w:r>
    </w:p>
    <w:tbl>
      <w:tblPr>
        <w:tblW w:w="9326" w:type="dxa"/>
        <w:tblBorders>
          <w:top w:val="single" w:sz="4" w:space="0" w:color="auto"/>
          <w:bottom w:val="single" w:sz="4" w:space="0" w:color="auto"/>
        </w:tblBorders>
        <w:tblLayout w:type="fixed"/>
        <w:tblCellMar>
          <w:left w:w="0" w:type="dxa"/>
          <w:right w:w="0" w:type="dxa"/>
        </w:tblCellMar>
        <w:tblLook w:val="0000" w:firstRow="0" w:lastRow="0" w:firstColumn="0" w:lastColumn="0" w:noHBand="0" w:noVBand="0"/>
      </w:tblPr>
      <w:tblGrid>
        <w:gridCol w:w="1890"/>
        <w:gridCol w:w="1064"/>
        <w:gridCol w:w="1224"/>
        <w:gridCol w:w="1494"/>
        <w:gridCol w:w="1064"/>
        <w:gridCol w:w="1064"/>
        <w:gridCol w:w="1526"/>
      </w:tblGrid>
      <w:tr w:rsidR="00454218" w:rsidRPr="00454218" w14:paraId="12D08B6A" w14:textId="77777777" w:rsidTr="0072514B">
        <w:trPr>
          <w:cantSplit/>
        </w:trPr>
        <w:tc>
          <w:tcPr>
            <w:tcW w:w="1890" w:type="dxa"/>
            <w:tcBorders>
              <w:top w:val="single" w:sz="4" w:space="0" w:color="auto"/>
              <w:bottom w:val="single" w:sz="4" w:space="0" w:color="auto"/>
            </w:tcBorders>
            <w:shd w:val="clear" w:color="auto" w:fill="auto"/>
          </w:tcPr>
          <w:p w14:paraId="78346545" w14:textId="77777777" w:rsidR="00CF3985" w:rsidRPr="00454218" w:rsidRDefault="00CF3985" w:rsidP="0072514B">
            <w:pPr>
              <w:autoSpaceDE w:val="0"/>
              <w:autoSpaceDN w:val="0"/>
              <w:adjustRightInd w:val="0"/>
              <w:spacing w:line="320" w:lineRule="atLeast"/>
              <w:ind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Effect</w:t>
            </w:r>
          </w:p>
        </w:tc>
        <w:tc>
          <w:tcPr>
            <w:tcW w:w="1064" w:type="dxa"/>
            <w:tcBorders>
              <w:top w:val="single" w:sz="4" w:space="0" w:color="auto"/>
              <w:bottom w:val="single" w:sz="4" w:space="0" w:color="auto"/>
            </w:tcBorders>
            <w:shd w:val="clear" w:color="auto" w:fill="auto"/>
          </w:tcPr>
          <w:p w14:paraId="0D1DFADC"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Pillai’s </w:t>
            </w:r>
            <w:r w:rsidRPr="00454218">
              <w:rPr>
                <w:rFonts w:ascii="Times New Roman" w:hAnsi="Times New Roman" w:cs="Times New Roman"/>
                <w:sz w:val="24"/>
                <w:szCs w:val="24"/>
                <w:lang w:val="en-US" w:bidi="ar-SA"/>
              </w:rPr>
              <w:t>Trace</w:t>
            </w:r>
          </w:p>
        </w:tc>
        <w:tc>
          <w:tcPr>
            <w:tcW w:w="1224" w:type="dxa"/>
            <w:tcBorders>
              <w:top w:val="single" w:sz="4" w:space="0" w:color="auto"/>
              <w:bottom w:val="single" w:sz="4" w:space="0" w:color="auto"/>
            </w:tcBorders>
            <w:shd w:val="clear" w:color="auto" w:fill="auto"/>
          </w:tcPr>
          <w:p w14:paraId="522D87E3"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F</w:t>
            </w:r>
          </w:p>
        </w:tc>
        <w:tc>
          <w:tcPr>
            <w:tcW w:w="1494" w:type="dxa"/>
            <w:tcBorders>
              <w:top w:val="single" w:sz="4" w:space="0" w:color="auto"/>
              <w:bottom w:val="single" w:sz="4" w:space="0" w:color="auto"/>
            </w:tcBorders>
            <w:shd w:val="clear" w:color="auto" w:fill="auto"/>
          </w:tcPr>
          <w:p w14:paraId="37C2F19F"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Hypothesis </w:t>
            </w:r>
            <w:r w:rsidRPr="00454218">
              <w:rPr>
                <w:rFonts w:ascii="Times New Roman" w:hAnsi="Times New Roman" w:cs="Times New Roman"/>
                <w:i/>
                <w:iCs/>
                <w:sz w:val="24"/>
                <w:szCs w:val="24"/>
                <w:lang w:val="en-US"/>
              </w:rPr>
              <w:t>df</w:t>
            </w:r>
          </w:p>
        </w:tc>
        <w:tc>
          <w:tcPr>
            <w:tcW w:w="1064" w:type="dxa"/>
            <w:tcBorders>
              <w:top w:val="single" w:sz="4" w:space="0" w:color="auto"/>
              <w:bottom w:val="single" w:sz="4" w:space="0" w:color="auto"/>
            </w:tcBorders>
            <w:shd w:val="clear" w:color="auto" w:fill="auto"/>
          </w:tcPr>
          <w:p w14:paraId="4CBC38A7"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Error </w:t>
            </w:r>
            <w:r w:rsidRPr="00454218">
              <w:rPr>
                <w:rFonts w:ascii="Times New Roman" w:hAnsi="Times New Roman" w:cs="Times New Roman"/>
                <w:i/>
                <w:iCs/>
                <w:sz w:val="24"/>
                <w:szCs w:val="24"/>
                <w:lang w:val="en-US"/>
              </w:rPr>
              <w:t>df</w:t>
            </w:r>
          </w:p>
        </w:tc>
        <w:tc>
          <w:tcPr>
            <w:tcW w:w="1064" w:type="dxa"/>
            <w:tcBorders>
              <w:top w:val="single" w:sz="4" w:space="0" w:color="auto"/>
              <w:bottom w:val="single" w:sz="4" w:space="0" w:color="auto"/>
            </w:tcBorders>
            <w:shd w:val="clear" w:color="auto" w:fill="auto"/>
          </w:tcPr>
          <w:p w14:paraId="6BD63AFA"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p</w:t>
            </w:r>
          </w:p>
        </w:tc>
        <w:tc>
          <w:tcPr>
            <w:tcW w:w="1526" w:type="dxa"/>
            <w:tcBorders>
              <w:top w:val="single" w:sz="4" w:space="0" w:color="auto"/>
              <w:bottom w:val="single" w:sz="4" w:space="0" w:color="auto"/>
            </w:tcBorders>
            <w:shd w:val="clear" w:color="auto" w:fill="auto"/>
          </w:tcPr>
          <w:p w14:paraId="14A180A2"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bidi="ar-SA"/>
              </w:rPr>
              <w:t>η</w:t>
            </w:r>
            <w:r w:rsidRPr="00454218">
              <w:rPr>
                <w:rFonts w:ascii="Times New Roman" w:hAnsi="Times New Roman" w:cs="Times New Roman"/>
                <w:sz w:val="24"/>
                <w:szCs w:val="24"/>
                <w:vertAlign w:val="subscript"/>
                <w:lang w:val="en-US" w:bidi="ar-SA"/>
              </w:rPr>
              <w:t>p</w:t>
            </w:r>
            <w:r w:rsidRPr="00454218">
              <w:rPr>
                <w:rFonts w:ascii="Times New Roman" w:hAnsi="Times New Roman" w:cs="Times New Roman"/>
                <w:sz w:val="24"/>
                <w:szCs w:val="24"/>
                <w:vertAlign w:val="superscript"/>
                <w:lang w:val="en-US" w:bidi="ar-SA"/>
              </w:rPr>
              <w:t>2</w:t>
            </w:r>
          </w:p>
        </w:tc>
      </w:tr>
      <w:tr w:rsidR="00454218" w:rsidRPr="00454218" w14:paraId="104F3D2A" w14:textId="77777777" w:rsidTr="0072514B">
        <w:trPr>
          <w:cantSplit/>
        </w:trPr>
        <w:tc>
          <w:tcPr>
            <w:tcW w:w="1890" w:type="dxa"/>
            <w:tcBorders>
              <w:top w:val="single" w:sz="4" w:space="0" w:color="auto"/>
            </w:tcBorders>
            <w:shd w:val="clear" w:color="auto" w:fill="auto"/>
          </w:tcPr>
          <w:p w14:paraId="65811CB3" w14:textId="77777777" w:rsidR="00CF3985" w:rsidRPr="00454218" w:rsidRDefault="00CF3985" w:rsidP="0072514B">
            <w:pPr>
              <w:autoSpaceDE w:val="0"/>
              <w:autoSpaceDN w:val="0"/>
              <w:adjustRightInd w:val="0"/>
              <w:spacing w:line="240" w:lineRule="auto"/>
              <w:rPr>
                <w:rFonts w:ascii="Times New Roman" w:hAnsi="Times New Roman" w:cs="Times New Roman"/>
                <w:sz w:val="24"/>
                <w:szCs w:val="24"/>
                <w:lang w:val="en-US"/>
              </w:rPr>
            </w:pPr>
            <w:r w:rsidRPr="00454218">
              <w:rPr>
                <w:rFonts w:ascii="Times New Roman" w:hAnsi="Times New Roman" w:cs="Times New Roman"/>
                <w:sz w:val="24"/>
                <w:szCs w:val="24"/>
                <w:lang w:val="en-US"/>
              </w:rPr>
              <w:t>Gender</w:t>
            </w:r>
          </w:p>
        </w:tc>
        <w:tc>
          <w:tcPr>
            <w:tcW w:w="1064" w:type="dxa"/>
            <w:tcBorders>
              <w:top w:val="single" w:sz="4" w:space="0" w:color="auto"/>
            </w:tcBorders>
            <w:shd w:val="clear" w:color="auto" w:fill="auto"/>
          </w:tcPr>
          <w:p w14:paraId="2536EBE6"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.014</w:t>
            </w:r>
          </w:p>
        </w:tc>
        <w:tc>
          <w:tcPr>
            <w:tcW w:w="1224" w:type="dxa"/>
            <w:tcBorders>
              <w:top w:val="single" w:sz="4" w:space="0" w:color="auto"/>
            </w:tcBorders>
            <w:shd w:val="clear" w:color="auto" w:fill="auto"/>
          </w:tcPr>
          <w:p w14:paraId="4704AD79"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1.156</w:t>
            </w:r>
          </w:p>
        </w:tc>
        <w:tc>
          <w:tcPr>
            <w:tcW w:w="1494" w:type="dxa"/>
            <w:tcBorders>
              <w:top w:val="single" w:sz="4" w:space="0" w:color="auto"/>
            </w:tcBorders>
            <w:shd w:val="clear" w:color="auto" w:fill="auto"/>
          </w:tcPr>
          <w:p w14:paraId="197FC969"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w:t>
            </w:r>
          </w:p>
        </w:tc>
        <w:tc>
          <w:tcPr>
            <w:tcW w:w="1064" w:type="dxa"/>
            <w:tcBorders>
              <w:top w:val="single" w:sz="4" w:space="0" w:color="auto"/>
            </w:tcBorders>
            <w:shd w:val="clear" w:color="auto" w:fill="auto"/>
          </w:tcPr>
          <w:p w14:paraId="565E7B70"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395</w:t>
            </w:r>
          </w:p>
        </w:tc>
        <w:tc>
          <w:tcPr>
            <w:tcW w:w="1064" w:type="dxa"/>
            <w:tcBorders>
              <w:top w:val="single" w:sz="4" w:space="0" w:color="auto"/>
            </w:tcBorders>
            <w:shd w:val="clear" w:color="auto" w:fill="auto"/>
          </w:tcPr>
          <w:p w14:paraId="01B25DAB"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.330</w:t>
            </w:r>
          </w:p>
        </w:tc>
        <w:tc>
          <w:tcPr>
            <w:tcW w:w="1526" w:type="dxa"/>
            <w:tcBorders>
              <w:top w:val="single" w:sz="4" w:space="0" w:color="auto"/>
            </w:tcBorders>
            <w:shd w:val="clear" w:color="auto" w:fill="auto"/>
          </w:tcPr>
          <w:p w14:paraId="32C024C4"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.014</w:t>
            </w:r>
          </w:p>
        </w:tc>
      </w:tr>
      <w:tr w:rsidR="00454218" w:rsidRPr="00454218" w14:paraId="7BE2FC7C" w14:textId="77777777" w:rsidTr="0072514B">
        <w:trPr>
          <w:cantSplit/>
        </w:trPr>
        <w:tc>
          <w:tcPr>
            <w:tcW w:w="1890" w:type="dxa"/>
            <w:shd w:val="clear" w:color="auto" w:fill="auto"/>
          </w:tcPr>
          <w:p w14:paraId="4AEA2316" w14:textId="77777777" w:rsidR="00CF3985" w:rsidRPr="00454218" w:rsidRDefault="00CF3985" w:rsidP="0072514B">
            <w:pPr>
              <w:autoSpaceDE w:val="0"/>
              <w:autoSpaceDN w:val="0"/>
              <w:adjustRightInd w:val="0"/>
              <w:spacing w:line="240" w:lineRule="auto"/>
              <w:rPr>
                <w:rFonts w:ascii="Times New Roman" w:hAnsi="Times New Roman" w:cs="Times New Roman"/>
                <w:sz w:val="24"/>
                <w:szCs w:val="24"/>
                <w:lang w:val="en-US"/>
              </w:rPr>
            </w:pPr>
            <w:r w:rsidRPr="00454218">
              <w:rPr>
                <w:rFonts w:ascii="Times New Roman" w:hAnsi="Times New Roman" w:cs="Times New Roman"/>
                <w:sz w:val="24"/>
                <w:szCs w:val="24"/>
                <w:lang w:val="en-US"/>
              </w:rPr>
              <w:t>Format</w:t>
            </w:r>
          </w:p>
        </w:tc>
        <w:tc>
          <w:tcPr>
            <w:tcW w:w="1064" w:type="dxa"/>
            <w:shd w:val="clear" w:color="auto" w:fill="auto"/>
          </w:tcPr>
          <w:p w14:paraId="1350F0FD"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.024</w:t>
            </w:r>
          </w:p>
        </w:tc>
        <w:tc>
          <w:tcPr>
            <w:tcW w:w="1224" w:type="dxa"/>
            <w:shd w:val="clear" w:color="auto" w:fill="auto"/>
          </w:tcPr>
          <w:p w14:paraId="2339E644"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1.980</w:t>
            </w:r>
          </w:p>
        </w:tc>
        <w:tc>
          <w:tcPr>
            <w:tcW w:w="1494" w:type="dxa"/>
            <w:shd w:val="clear" w:color="auto" w:fill="auto"/>
          </w:tcPr>
          <w:p w14:paraId="7F4375B2"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w:t>
            </w:r>
          </w:p>
        </w:tc>
        <w:tc>
          <w:tcPr>
            <w:tcW w:w="1064" w:type="dxa"/>
            <w:shd w:val="clear" w:color="auto" w:fill="auto"/>
          </w:tcPr>
          <w:p w14:paraId="5A073A4E"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395</w:t>
            </w:r>
          </w:p>
        </w:tc>
        <w:tc>
          <w:tcPr>
            <w:tcW w:w="1064" w:type="dxa"/>
            <w:shd w:val="clear" w:color="auto" w:fill="auto"/>
          </w:tcPr>
          <w:p w14:paraId="625499ED"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.081</w:t>
            </w:r>
          </w:p>
        </w:tc>
        <w:tc>
          <w:tcPr>
            <w:tcW w:w="1526" w:type="dxa"/>
            <w:shd w:val="clear" w:color="auto" w:fill="auto"/>
          </w:tcPr>
          <w:p w14:paraId="62A1FFE6"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.024</w:t>
            </w:r>
          </w:p>
        </w:tc>
      </w:tr>
      <w:tr w:rsidR="00CF3985" w:rsidRPr="00454218" w14:paraId="2F41A517" w14:textId="77777777" w:rsidTr="0072514B">
        <w:trPr>
          <w:cantSplit/>
        </w:trPr>
        <w:tc>
          <w:tcPr>
            <w:tcW w:w="1890" w:type="dxa"/>
            <w:shd w:val="clear" w:color="auto" w:fill="auto"/>
          </w:tcPr>
          <w:p w14:paraId="4DFD0A65" w14:textId="77777777" w:rsidR="00CF3985" w:rsidRPr="00454218" w:rsidRDefault="00CF3985" w:rsidP="0072514B">
            <w:pPr>
              <w:autoSpaceDE w:val="0"/>
              <w:autoSpaceDN w:val="0"/>
              <w:adjustRightInd w:val="0"/>
              <w:spacing w:line="240" w:lineRule="auto"/>
              <w:rPr>
                <w:rFonts w:ascii="Times New Roman" w:hAnsi="Times New Roman" w:cs="Times New Roman"/>
                <w:sz w:val="24"/>
                <w:szCs w:val="24"/>
                <w:lang w:val="en-US"/>
              </w:rPr>
            </w:pPr>
            <w:r w:rsidRPr="00454218">
              <w:rPr>
                <w:rFonts w:ascii="Times New Roman" w:hAnsi="Times New Roman" w:cs="Times New Roman"/>
                <w:sz w:val="24"/>
                <w:szCs w:val="24"/>
                <w:lang w:val="en-US"/>
              </w:rPr>
              <w:t>Gender * Format</w:t>
            </w:r>
          </w:p>
        </w:tc>
        <w:tc>
          <w:tcPr>
            <w:tcW w:w="1064" w:type="dxa"/>
            <w:shd w:val="clear" w:color="auto" w:fill="auto"/>
          </w:tcPr>
          <w:p w14:paraId="7F84AD83"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.017</w:t>
            </w:r>
          </w:p>
        </w:tc>
        <w:tc>
          <w:tcPr>
            <w:tcW w:w="1224" w:type="dxa"/>
            <w:shd w:val="clear" w:color="auto" w:fill="auto"/>
          </w:tcPr>
          <w:p w14:paraId="20017F37"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1.351</w:t>
            </w:r>
          </w:p>
        </w:tc>
        <w:tc>
          <w:tcPr>
            <w:tcW w:w="1494" w:type="dxa"/>
            <w:shd w:val="clear" w:color="auto" w:fill="auto"/>
          </w:tcPr>
          <w:p w14:paraId="747A27EF"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w:t>
            </w:r>
          </w:p>
        </w:tc>
        <w:tc>
          <w:tcPr>
            <w:tcW w:w="1064" w:type="dxa"/>
            <w:shd w:val="clear" w:color="auto" w:fill="auto"/>
          </w:tcPr>
          <w:p w14:paraId="0D5AFC8E"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395</w:t>
            </w:r>
          </w:p>
        </w:tc>
        <w:tc>
          <w:tcPr>
            <w:tcW w:w="1064" w:type="dxa"/>
            <w:shd w:val="clear" w:color="auto" w:fill="auto"/>
          </w:tcPr>
          <w:p w14:paraId="76978975"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.242</w:t>
            </w:r>
          </w:p>
        </w:tc>
        <w:tc>
          <w:tcPr>
            <w:tcW w:w="1526" w:type="dxa"/>
            <w:shd w:val="clear" w:color="auto" w:fill="auto"/>
          </w:tcPr>
          <w:p w14:paraId="2E813E59"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.017</w:t>
            </w:r>
          </w:p>
        </w:tc>
      </w:tr>
      <w:bookmarkEnd w:id="6"/>
    </w:tbl>
    <w:p w14:paraId="04672525" w14:textId="77777777" w:rsidR="00CF3985" w:rsidRPr="00454218" w:rsidRDefault="00CF3985" w:rsidP="00CF3985">
      <w:pPr>
        <w:spacing w:line="480" w:lineRule="auto"/>
        <w:rPr>
          <w:rFonts w:ascii="Times New Roman" w:hAnsi="Times New Roman" w:cs="Times New Roman"/>
          <w:strike/>
          <w:sz w:val="24"/>
          <w:szCs w:val="24"/>
          <w:lang w:val="en-US" w:bidi="ar-SA"/>
        </w:rPr>
      </w:pPr>
    </w:p>
    <w:p w14:paraId="2A3EDE9E" w14:textId="77777777" w:rsidR="00CF3985" w:rsidRPr="00454218" w:rsidRDefault="00CF3985">
      <w:pPr>
        <w:rPr>
          <w:rFonts w:ascii="Times New Roman" w:hAnsi="Times New Roman" w:cs="Times New Roman"/>
          <w:b/>
          <w:bCs/>
          <w:sz w:val="24"/>
          <w:szCs w:val="24"/>
          <w:lang w:val="en-US" w:bidi="ar-SA"/>
        </w:rPr>
      </w:pPr>
      <w:r w:rsidRPr="00454218">
        <w:rPr>
          <w:rFonts w:ascii="Times New Roman" w:hAnsi="Times New Roman" w:cs="Times New Roman"/>
          <w:b/>
          <w:bCs/>
          <w:sz w:val="24"/>
          <w:szCs w:val="24"/>
          <w:lang w:val="en-US" w:bidi="ar-SA"/>
        </w:rPr>
        <w:br w:type="page"/>
      </w:r>
    </w:p>
    <w:p w14:paraId="016664CB" w14:textId="24F6C70C" w:rsidR="00CF3985" w:rsidRPr="00454218" w:rsidRDefault="00CF3985" w:rsidP="00CF3985">
      <w:pPr>
        <w:spacing w:line="480" w:lineRule="auto"/>
        <w:rPr>
          <w:rFonts w:ascii="Times New Roman" w:hAnsi="Times New Roman" w:cs="Times New Roman"/>
          <w:b/>
          <w:bCs/>
          <w:sz w:val="24"/>
          <w:szCs w:val="24"/>
          <w:lang w:val="en-US" w:bidi="ar-SA"/>
        </w:rPr>
      </w:pPr>
      <w:r w:rsidRPr="00454218">
        <w:rPr>
          <w:rFonts w:ascii="Times New Roman" w:hAnsi="Times New Roman" w:cs="Times New Roman"/>
          <w:b/>
          <w:bCs/>
          <w:sz w:val="24"/>
          <w:szCs w:val="24"/>
          <w:lang w:val="en-US" w:bidi="ar-SA"/>
        </w:rPr>
        <w:lastRenderedPageBreak/>
        <w:t>Table 7</w:t>
      </w:r>
    </w:p>
    <w:p w14:paraId="50356A3B" w14:textId="77777777" w:rsidR="00CF3985" w:rsidRPr="00454218" w:rsidRDefault="00CF3985" w:rsidP="00CF3985">
      <w:pPr>
        <w:spacing w:line="480" w:lineRule="auto"/>
        <w:rPr>
          <w:rFonts w:ascii="Times New Roman" w:hAnsi="Times New Roman" w:cs="Times New Roman"/>
          <w:b/>
          <w:bCs/>
          <w:i/>
          <w:iCs/>
          <w:sz w:val="24"/>
          <w:szCs w:val="24"/>
          <w:lang w:val="en-US" w:bidi="ar-SA"/>
        </w:rPr>
      </w:pPr>
      <w:r w:rsidRPr="00454218">
        <w:rPr>
          <w:rFonts w:ascii="Times New Roman" w:hAnsi="Times New Roman" w:cs="Times New Roman"/>
          <w:b/>
          <w:bCs/>
          <w:i/>
          <w:iCs/>
          <w:sz w:val="24"/>
          <w:szCs w:val="24"/>
          <w:lang w:val="en-US" w:bidi="ar-SA"/>
        </w:rPr>
        <w:t>Multivariate Effects of Gender and Program Level</w:t>
      </w:r>
    </w:p>
    <w:tbl>
      <w:tblPr>
        <w:tblW w:w="9326" w:type="dxa"/>
        <w:tblBorders>
          <w:top w:val="single" w:sz="4" w:space="0" w:color="auto"/>
          <w:bottom w:val="single" w:sz="4" w:space="0" w:color="auto"/>
        </w:tblBorders>
        <w:tblLayout w:type="fixed"/>
        <w:tblCellMar>
          <w:left w:w="0" w:type="dxa"/>
          <w:right w:w="0" w:type="dxa"/>
        </w:tblCellMar>
        <w:tblLook w:val="0000" w:firstRow="0" w:lastRow="0" w:firstColumn="0" w:lastColumn="0" w:noHBand="0" w:noVBand="0"/>
      </w:tblPr>
      <w:tblGrid>
        <w:gridCol w:w="2340"/>
        <w:gridCol w:w="1164"/>
        <w:gridCol w:w="1086"/>
        <w:gridCol w:w="1243"/>
        <w:gridCol w:w="1547"/>
        <w:gridCol w:w="990"/>
        <w:gridCol w:w="956"/>
      </w:tblGrid>
      <w:tr w:rsidR="00454218" w:rsidRPr="00454218" w14:paraId="128C733E" w14:textId="77777777" w:rsidTr="0072514B">
        <w:trPr>
          <w:cantSplit/>
        </w:trPr>
        <w:tc>
          <w:tcPr>
            <w:tcW w:w="2340" w:type="dxa"/>
            <w:tcBorders>
              <w:top w:val="single" w:sz="4" w:space="0" w:color="auto"/>
              <w:bottom w:val="single" w:sz="4" w:space="0" w:color="auto"/>
            </w:tcBorders>
            <w:shd w:val="clear" w:color="auto" w:fill="auto"/>
          </w:tcPr>
          <w:p w14:paraId="2C3932E7" w14:textId="77777777" w:rsidR="00CF3985" w:rsidRPr="00454218" w:rsidRDefault="00CF3985" w:rsidP="0072514B">
            <w:pPr>
              <w:autoSpaceDE w:val="0"/>
              <w:autoSpaceDN w:val="0"/>
              <w:adjustRightInd w:val="0"/>
              <w:spacing w:line="320" w:lineRule="atLeast"/>
              <w:ind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Effect</w:t>
            </w:r>
          </w:p>
        </w:tc>
        <w:tc>
          <w:tcPr>
            <w:tcW w:w="1164" w:type="dxa"/>
            <w:tcBorders>
              <w:top w:val="single" w:sz="4" w:space="0" w:color="auto"/>
              <w:bottom w:val="single" w:sz="4" w:space="0" w:color="auto"/>
            </w:tcBorders>
            <w:shd w:val="clear" w:color="auto" w:fill="auto"/>
          </w:tcPr>
          <w:p w14:paraId="29628237"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Pillai’s </w:t>
            </w:r>
            <w:r w:rsidRPr="00454218">
              <w:rPr>
                <w:rFonts w:ascii="Times New Roman" w:hAnsi="Times New Roman" w:cs="Times New Roman"/>
                <w:sz w:val="24"/>
                <w:szCs w:val="24"/>
                <w:lang w:val="en-US" w:bidi="ar-SA"/>
              </w:rPr>
              <w:t>Trace</w:t>
            </w:r>
          </w:p>
        </w:tc>
        <w:tc>
          <w:tcPr>
            <w:tcW w:w="1086" w:type="dxa"/>
            <w:tcBorders>
              <w:top w:val="single" w:sz="4" w:space="0" w:color="auto"/>
              <w:bottom w:val="single" w:sz="4" w:space="0" w:color="auto"/>
            </w:tcBorders>
            <w:shd w:val="clear" w:color="auto" w:fill="auto"/>
          </w:tcPr>
          <w:p w14:paraId="432A3798"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F</w:t>
            </w:r>
          </w:p>
        </w:tc>
        <w:tc>
          <w:tcPr>
            <w:tcW w:w="1243" w:type="dxa"/>
            <w:tcBorders>
              <w:top w:val="single" w:sz="4" w:space="0" w:color="auto"/>
              <w:bottom w:val="single" w:sz="4" w:space="0" w:color="auto"/>
            </w:tcBorders>
            <w:shd w:val="clear" w:color="auto" w:fill="auto"/>
          </w:tcPr>
          <w:p w14:paraId="45A3A43A"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Hypothesis </w:t>
            </w:r>
            <w:r w:rsidRPr="00454218">
              <w:rPr>
                <w:rFonts w:ascii="Times New Roman" w:hAnsi="Times New Roman" w:cs="Times New Roman"/>
                <w:i/>
                <w:iCs/>
                <w:sz w:val="24"/>
                <w:szCs w:val="24"/>
                <w:lang w:val="en-US"/>
              </w:rPr>
              <w:t>df</w:t>
            </w:r>
          </w:p>
        </w:tc>
        <w:tc>
          <w:tcPr>
            <w:tcW w:w="1547" w:type="dxa"/>
            <w:tcBorders>
              <w:top w:val="single" w:sz="4" w:space="0" w:color="auto"/>
              <w:bottom w:val="single" w:sz="4" w:space="0" w:color="auto"/>
            </w:tcBorders>
            <w:shd w:val="clear" w:color="auto" w:fill="auto"/>
          </w:tcPr>
          <w:p w14:paraId="31E00F07"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 xml:space="preserve">Error </w:t>
            </w:r>
            <w:r w:rsidRPr="00454218">
              <w:rPr>
                <w:rFonts w:ascii="Times New Roman" w:hAnsi="Times New Roman" w:cs="Times New Roman"/>
                <w:i/>
                <w:iCs/>
                <w:sz w:val="24"/>
                <w:szCs w:val="24"/>
                <w:lang w:val="en-US"/>
              </w:rPr>
              <w:t>df</w:t>
            </w:r>
          </w:p>
        </w:tc>
        <w:tc>
          <w:tcPr>
            <w:tcW w:w="990" w:type="dxa"/>
            <w:tcBorders>
              <w:top w:val="single" w:sz="4" w:space="0" w:color="auto"/>
              <w:bottom w:val="single" w:sz="4" w:space="0" w:color="auto"/>
            </w:tcBorders>
            <w:shd w:val="clear" w:color="auto" w:fill="auto"/>
          </w:tcPr>
          <w:p w14:paraId="7BAD3DBB"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i/>
                <w:iCs/>
                <w:sz w:val="24"/>
                <w:szCs w:val="24"/>
                <w:lang w:val="en-US"/>
              </w:rPr>
            </w:pPr>
            <w:r w:rsidRPr="00454218">
              <w:rPr>
                <w:rFonts w:ascii="Times New Roman" w:hAnsi="Times New Roman" w:cs="Times New Roman"/>
                <w:i/>
                <w:iCs/>
                <w:sz w:val="24"/>
                <w:szCs w:val="24"/>
                <w:lang w:val="en-US"/>
              </w:rPr>
              <w:t>p</w:t>
            </w:r>
          </w:p>
        </w:tc>
        <w:tc>
          <w:tcPr>
            <w:tcW w:w="956" w:type="dxa"/>
            <w:tcBorders>
              <w:top w:val="single" w:sz="4" w:space="0" w:color="auto"/>
              <w:bottom w:val="single" w:sz="4" w:space="0" w:color="auto"/>
            </w:tcBorders>
            <w:shd w:val="clear" w:color="auto" w:fill="auto"/>
          </w:tcPr>
          <w:p w14:paraId="402625FF"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bidi="ar-SA"/>
              </w:rPr>
              <w:t>η</w:t>
            </w:r>
            <w:r w:rsidRPr="00454218">
              <w:rPr>
                <w:rFonts w:ascii="Times New Roman" w:hAnsi="Times New Roman" w:cs="Times New Roman"/>
                <w:sz w:val="24"/>
                <w:szCs w:val="24"/>
                <w:vertAlign w:val="subscript"/>
                <w:lang w:val="en-US" w:bidi="ar-SA"/>
              </w:rPr>
              <w:t>p</w:t>
            </w:r>
            <w:r w:rsidRPr="00454218">
              <w:rPr>
                <w:rFonts w:ascii="Times New Roman" w:hAnsi="Times New Roman" w:cs="Times New Roman"/>
                <w:sz w:val="24"/>
                <w:szCs w:val="24"/>
                <w:vertAlign w:val="superscript"/>
                <w:lang w:val="en-US" w:bidi="ar-SA"/>
              </w:rPr>
              <w:t>2</w:t>
            </w:r>
          </w:p>
        </w:tc>
      </w:tr>
      <w:tr w:rsidR="00454218" w:rsidRPr="00454218" w14:paraId="5D6AE4C4" w14:textId="77777777" w:rsidTr="0072514B">
        <w:trPr>
          <w:cantSplit/>
        </w:trPr>
        <w:tc>
          <w:tcPr>
            <w:tcW w:w="2340" w:type="dxa"/>
            <w:tcBorders>
              <w:top w:val="single" w:sz="4" w:space="0" w:color="auto"/>
            </w:tcBorders>
            <w:shd w:val="clear" w:color="auto" w:fill="auto"/>
          </w:tcPr>
          <w:p w14:paraId="312DCF91" w14:textId="77777777" w:rsidR="00CF3985" w:rsidRPr="00454218" w:rsidRDefault="00CF3985" w:rsidP="0072514B">
            <w:pPr>
              <w:autoSpaceDE w:val="0"/>
              <w:autoSpaceDN w:val="0"/>
              <w:adjustRightInd w:val="0"/>
              <w:spacing w:line="240" w:lineRule="auto"/>
              <w:rPr>
                <w:rFonts w:ascii="Times New Roman" w:hAnsi="Times New Roman" w:cs="Times New Roman"/>
                <w:sz w:val="24"/>
                <w:szCs w:val="24"/>
                <w:lang w:val="en-US"/>
              </w:rPr>
            </w:pPr>
            <w:r w:rsidRPr="00454218">
              <w:rPr>
                <w:rFonts w:ascii="Times New Roman" w:hAnsi="Times New Roman" w:cs="Times New Roman"/>
                <w:sz w:val="24"/>
                <w:szCs w:val="24"/>
                <w:lang w:val="en-US"/>
              </w:rPr>
              <w:t>Gender</w:t>
            </w:r>
          </w:p>
        </w:tc>
        <w:tc>
          <w:tcPr>
            <w:tcW w:w="1164" w:type="dxa"/>
            <w:tcBorders>
              <w:top w:val="single" w:sz="4" w:space="0" w:color="auto"/>
            </w:tcBorders>
            <w:shd w:val="clear" w:color="auto" w:fill="auto"/>
          </w:tcPr>
          <w:p w14:paraId="4580B070"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.022</w:t>
            </w:r>
          </w:p>
        </w:tc>
        <w:tc>
          <w:tcPr>
            <w:tcW w:w="1086" w:type="dxa"/>
            <w:tcBorders>
              <w:top w:val="single" w:sz="4" w:space="0" w:color="auto"/>
            </w:tcBorders>
            <w:shd w:val="clear" w:color="auto" w:fill="auto"/>
          </w:tcPr>
          <w:p w14:paraId="74FD8C74"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1.300</w:t>
            </w:r>
          </w:p>
        </w:tc>
        <w:tc>
          <w:tcPr>
            <w:tcW w:w="1243" w:type="dxa"/>
            <w:tcBorders>
              <w:top w:val="single" w:sz="4" w:space="0" w:color="auto"/>
            </w:tcBorders>
            <w:shd w:val="clear" w:color="auto" w:fill="auto"/>
          </w:tcPr>
          <w:p w14:paraId="3E024131"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w:t>
            </w:r>
          </w:p>
        </w:tc>
        <w:tc>
          <w:tcPr>
            <w:tcW w:w="1547" w:type="dxa"/>
            <w:tcBorders>
              <w:top w:val="single" w:sz="4" w:space="0" w:color="auto"/>
            </w:tcBorders>
            <w:shd w:val="clear" w:color="auto" w:fill="auto"/>
          </w:tcPr>
          <w:p w14:paraId="778BC2CC"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293</w:t>
            </w:r>
          </w:p>
        </w:tc>
        <w:tc>
          <w:tcPr>
            <w:tcW w:w="990" w:type="dxa"/>
            <w:tcBorders>
              <w:top w:val="single" w:sz="4" w:space="0" w:color="auto"/>
            </w:tcBorders>
            <w:shd w:val="clear" w:color="auto" w:fill="auto"/>
          </w:tcPr>
          <w:p w14:paraId="47BD0FAF"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.264</w:t>
            </w:r>
          </w:p>
        </w:tc>
        <w:tc>
          <w:tcPr>
            <w:tcW w:w="956" w:type="dxa"/>
            <w:tcBorders>
              <w:top w:val="single" w:sz="4" w:space="0" w:color="auto"/>
            </w:tcBorders>
            <w:shd w:val="clear" w:color="auto" w:fill="auto"/>
          </w:tcPr>
          <w:p w14:paraId="3B0F84EA"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.022</w:t>
            </w:r>
          </w:p>
        </w:tc>
      </w:tr>
      <w:tr w:rsidR="00454218" w:rsidRPr="00454218" w14:paraId="1F63ECED" w14:textId="77777777" w:rsidTr="0072514B">
        <w:trPr>
          <w:cantSplit/>
        </w:trPr>
        <w:tc>
          <w:tcPr>
            <w:tcW w:w="2340" w:type="dxa"/>
            <w:shd w:val="clear" w:color="auto" w:fill="auto"/>
          </w:tcPr>
          <w:p w14:paraId="68D71249" w14:textId="77777777" w:rsidR="00CF3985" w:rsidRPr="00454218" w:rsidRDefault="00CF3985" w:rsidP="0072514B">
            <w:pPr>
              <w:autoSpaceDE w:val="0"/>
              <w:autoSpaceDN w:val="0"/>
              <w:adjustRightInd w:val="0"/>
              <w:spacing w:line="240" w:lineRule="auto"/>
              <w:rPr>
                <w:rFonts w:ascii="Times New Roman" w:hAnsi="Times New Roman" w:cs="Times New Roman"/>
                <w:sz w:val="24"/>
                <w:szCs w:val="24"/>
                <w:lang w:val="en-US"/>
              </w:rPr>
            </w:pPr>
            <w:r w:rsidRPr="00454218">
              <w:rPr>
                <w:rFonts w:ascii="Times New Roman" w:hAnsi="Times New Roman" w:cs="Times New Roman"/>
                <w:sz w:val="24"/>
                <w:szCs w:val="24"/>
                <w:lang w:val="en-US"/>
              </w:rPr>
              <w:t>Program level</w:t>
            </w:r>
          </w:p>
        </w:tc>
        <w:tc>
          <w:tcPr>
            <w:tcW w:w="1164" w:type="dxa"/>
            <w:shd w:val="clear" w:color="auto" w:fill="auto"/>
          </w:tcPr>
          <w:p w14:paraId="1DE5679E"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.074</w:t>
            </w:r>
          </w:p>
        </w:tc>
        <w:tc>
          <w:tcPr>
            <w:tcW w:w="1086" w:type="dxa"/>
            <w:shd w:val="clear" w:color="auto" w:fill="auto"/>
          </w:tcPr>
          <w:p w14:paraId="04C4DDDC"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2.265</w:t>
            </w:r>
          </w:p>
        </w:tc>
        <w:tc>
          <w:tcPr>
            <w:tcW w:w="1243" w:type="dxa"/>
            <w:shd w:val="clear" w:color="auto" w:fill="auto"/>
          </w:tcPr>
          <w:p w14:paraId="0F800303"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10</w:t>
            </w:r>
          </w:p>
        </w:tc>
        <w:tc>
          <w:tcPr>
            <w:tcW w:w="1547" w:type="dxa"/>
            <w:shd w:val="clear" w:color="auto" w:fill="auto"/>
          </w:tcPr>
          <w:p w14:paraId="3D004582"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588</w:t>
            </w:r>
          </w:p>
        </w:tc>
        <w:tc>
          <w:tcPr>
            <w:tcW w:w="990" w:type="dxa"/>
            <w:shd w:val="clear" w:color="auto" w:fill="auto"/>
          </w:tcPr>
          <w:p w14:paraId="4E7767A3"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.013</w:t>
            </w:r>
            <w:r w:rsidRPr="00454218">
              <w:rPr>
                <w:rFonts w:ascii="Times New Roman" w:hAnsi="Times New Roman" w:cs="Times New Roman"/>
                <w:sz w:val="24"/>
                <w:szCs w:val="24"/>
                <w:vertAlign w:val="superscript"/>
                <w:lang w:val="en-US"/>
              </w:rPr>
              <w:t>*</w:t>
            </w:r>
          </w:p>
        </w:tc>
        <w:tc>
          <w:tcPr>
            <w:tcW w:w="956" w:type="dxa"/>
            <w:shd w:val="clear" w:color="auto" w:fill="auto"/>
          </w:tcPr>
          <w:p w14:paraId="55CFC921"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.037</w:t>
            </w:r>
          </w:p>
        </w:tc>
      </w:tr>
      <w:tr w:rsidR="00454218" w:rsidRPr="00454218" w14:paraId="59CC97F0" w14:textId="77777777" w:rsidTr="0072514B">
        <w:trPr>
          <w:cantSplit/>
        </w:trPr>
        <w:tc>
          <w:tcPr>
            <w:tcW w:w="2340" w:type="dxa"/>
            <w:shd w:val="clear" w:color="auto" w:fill="auto"/>
          </w:tcPr>
          <w:p w14:paraId="57851630" w14:textId="77777777" w:rsidR="00CF3985" w:rsidRPr="00454218" w:rsidRDefault="00CF3985" w:rsidP="0072514B">
            <w:pPr>
              <w:autoSpaceDE w:val="0"/>
              <w:autoSpaceDN w:val="0"/>
              <w:adjustRightInd w:val="0"/>
              <w:spacing w:line="240" w:lineRule="auto"/>
              <w:rPr>
                <w:rFonts w:ascii="Times New Roman" w:hAnsi="Times New Roman" w:cs="Times New Roman"/>
                <w:sz w:val="24"/>
                <w:szCs w:val="24"/>
                <w:lang w:val="en-US"/>
              </w:rPr>
            </w:pPr>
            <w:r w:rsidRPr="00454218">
              <w:rPr>
                <w:rFonts w:ascii="Times New Roman" w:hAnsi="Times New Roman" w:cs="Times New Roman"/>
                <w:sz w:val="24"/>
                <w:szCs w:val="24"/>
                <w:lang w:val="en-US"/>
              </w:rPr>
              <w:t>Gender * Program level</w:t>
            </w:r>
          </w:p>
        </w:tc>
        <w:tc>
          <w:tcPr>
            <w:tcW w:w="1164" w:type="dxa"/>
            <w:shd w:val="clear" w:color="auto" w:fill="auto"/>
          </w:tcPr>
          <w:p w14:paraId="27B12454"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.036</w:t>
            </w:r>
          </w:p>
        </w:tc>
        <w:tc>
          <w:tcPr>
            <w:tcW w:w="1086" w:type="dxa"/>
            <w:shd w:val="clear" w:color="auto" w:fill="auto"/>
          </w:tcPr>
          <w:p w14:paraId="51CB6BC7"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1.066</w:t>
            </w:r>
          </w:p>
        </w:tc>
        <w:tc>
          <w:tcPr>
            <w:tcW w:w="1243" w:type="dxa"/>
            <w:shd w:val="clear" w:color="auto" w:fill="auto"/>
          </w:tcPr>
          <w:p w14:paraId="03F29327"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10</w:t>
            </w:r>
          </w:p>
        </w:tc>
        <w:tc>
          <w:tcPr>
            <w:tcW w:w="1547" w:type="dxa"/>
            <w:shd w:val="clear" w:color="auto" w:fill="auto"/>
          </w:tcPr>
          <w:p w14:paraId="0C03FB30"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588</w:t>
            </w:r>
          </w:p>
        </w:tc>
        <w:tc>
          <w:tcPr>
            <w:tcW w:w="990" w:type="dxa"/>
            <w:shd w:val="clear" w:color="auto" w:fill="auto"/>
          </w:tcPr>
          <w:p w14:paraId="0FC826E0"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.386</w:t>
            </w:r>
          </w:p>
        </w:tc>
        <w:tc>
          <w:tcPr>
            <w:tcW w:w="956" w:type="dxa"/>
            <w:shd w:val="clear" w:color="auto" w:fill="auto"/>
          </w:tcPr>
          <w:p w14:paraId="0C8808F7" w14:textId="77777777" w:rsidR="00CF3985" w:rsidRPr="00454218" w:rsidRDefault="00CF3985" w:rsidP="0072514B">
            <w:pPr>
              <w:autoSpaceDE w:val="0"/>
              <w:autoSpaceDN w:val="0"/>
              <w:adjustRightInd w:val="0"/>
              <w:spacing w:line="320" w:lineRule="atLeast"/>
              <w:ind w:left="60" w:right="60"/>
              <w:jc w:val="center"/>
              <w:rPr>
                <w:rFonts w:ascii="Times New Roman" w:hAnsi="Times New Roman" w:cs="Times New Roman"/>
                <w:sz w:val="24"/>
                <w:szCs w:val="24"/>
                <w:lang w:val="en-US"/>
              </w:rPr>
            </w:pPr>
            <w:r w:rsidRPr="00454218">
              <w:rPr>
                <w:rFonts w:ascii="Times New Roman" w:hAnsi="Times New Roman" w:cs="Times New Roman"/>
                <w:sz w:val="24"/>
                <w:szCs w:val="24"/>
                <w:lang w:val="en-US"/>
              </w:rPr>
              <w:t>.018</w:t>
            </w:r>
          </w:p>
        </w:tc>
      </w:tr>
    </w:tbl>
    <w:p w14:paraId="18EDB279" w14:textId="77777777" w:rsidR="00CF3985" w:rsidRPr="00454218" w:rsidRDefault="00CF3985" w:rsidP="00CF3985">
      <w:pPr>
        <w:spacing w:line="480" w:lineRule="auto"/>
        <w:rPr>
          <w:rFonts w:ascii="Times New Roman" w:hAnsi="Times New Roman" w:cs="Times New Roman"/>
          <w:sz w:val="24"/>
          <w:szCs w:val="24"/>
          <w:lang w:val="en-US" w:bidi="ar-SA"/>
        </w:rPr>
      </w:pPr>
      <w:r w:rsidRPr="00454218">
        <w:rPr>
          <w:rFonts w:ascii="Times New Roman" w:hAnsi="Times New Roman" w:cs="Times New Roman"/>
          <w:sz w:val="24"/>
          <w:szCs w:val="24"/>
          <w:lang w:val="en-US" w:bidi="ar-SA"/>
        </w:rPr>
        <w:t>*</w:t>
      </w:r>
      <w:r w:rsidRPr="00454218">
        <w:rPr>
          <w:rFonts w:ascii="Times New Roman" w:hAnsi="Times New Roman" w:cs="Times New Roman"/>
          <w:i/>
          <w:iCs/>
          <w:sz w:val="24"/>
          <w:szCs w:val="24"/>
          <w:lang w:val="en-US" w:bidi="ar-SA"/>
        </w:rPr>
        <w:t>p</w:t>
      </w:r>
      <w:r w:rsidRPr="00454218">
        <w:rPr>
          <w:rFonts w:ascii="Times New Roman" w:hAnsi="Times New Roman" w:cs="Times New Roman"/>
          <w:sz w:val="24"/>
          <w:szCs w:val="24"/>
          <w:lang w:val="en-US" w:bidi="ar-SA"/>
        </w:rPr>
        <w:t xml:space="preserve"> &lt; .05.</w:t>
      </w:r>
    </w:p>
    <w:p w14:paraId="71E48F17" w14:textId="77777777" w:rsidR="00CF3985" w:rsidRPr="00454218" w:rsidRDefault="00CF3985" w:rsidP="00CF3985">
      <w:pPr>
        <w:spacing w:line="480" w:lineRule="auto"/>
        <w:rPr>
          <w:rFonts w:ascii="Times New Roman" w:eastAsia="Times New Roman" w:hAnsi="Times New Roman" w:cs="Times New Roman"/>
          <w:b/>
          <w:iCs/>
          <w:sz w:val="24"/>
          <w:szCs w:val="24"/>
        </w:rPr>
      </w:pPr>
    </w:p>
    <w:p w14:paraId="1AE23C2F" w14:textId="77777777" w:rsidR="00CF3985" w:rsidRPr="00454218" w:rsidRDefault="00CF3985">
      <w:pPr>
        <w:rPr>
          <w:rFonts w:ascii="Times New Roman" w:eastAsia="Times New Roman" w:hAnsi="Times New Roman" w:cs="Times New Roman"/>
          <w:b/>
          <w:bCs/>
          <w:sz w:val="24"/>
          <w:szCs w:val="24"/>
        </w:rPr>
      </w:pPr>
      <w:r w:rsidRPr="00454218">
        <w:rPr>
          <w:rFonts w:ascii="Times New Roman" w:eastAsia="Times New Roman" w:hAnsi="Times New Roman" w:cs="Times New Roman"/>
          <w:b/>
          <w:bCs/>
          <w:sz w:val="24"/>
          <w:szCs w:val="24"/>
        </w:rPr>
        <w:br w:type="page"/>
      </w:r>
    </w:p>
    <w:p w14:paraId="29E8FB93" w14:textId="48EF2EC6" w:rsidR="00CF3985" w:rsidRPr="00454218" w:rsidRDefault="00CF3985" w:rsidP="00CF3985">
      <w:pPr>
        <w:spacing w:line="480" w:lineRule="auto"/>
        <w:rPr>
          <w:rFonts w:ascii="Times New Roman" w:eastAsia="Times New Roman" w:hAnsi="Times New Roman" w:cs="Times New Roman"/>
          <w:b/>
          <w:bCs/>
          <w:sz w:val="24"/>
          <w:szCs w:val="24"/>
        </w:rPr>
      </w:pPr>
      <w:r w:rsidRPr="00454218">
        <w:rPr>
          <w:rFonts w:ascii="Times New Roman" w:eastAsia="Times New Roman" w:hAnsi="Times New Roman" w:cs="Times New Roman"/>
          <w:b/>
          <w:bCs/>
          <w:sz w:val="24"/>
          <w:szCs w:val="24"/>
        </w:rPr>
        <w:lastRenderedPageBreak/>
        <w:t>Table 8</w:t>
      </w:r>
    </w:p>
    <w:p w14:paraId="6A07F2A4" w14:textId="77777777" w:rsidR="00CF3985" w:rsidRPr="00454218" w:rsidRDefault="00CF3985" w:rsidP="00CF3985">
      <w:pPr>
        <w:spacing w:line="480" w:lineRule="auto"/>
        <w:rPr>
          <w:rFonts w:ascii="Times New Roman" w:eastAsia="Times New Roman" w:hAnsi="Times New Roman" w:cs="Times New Roman"/>
          <w:sz w:val="24"/>
          <w:szCs w:val="24"/>
        </w:rPr>
      </w:pPr>
      <w:r w:rsidRPr="00454218">
        <w:rPr>
          <w:rFonts w:ascii="Times New Roman" w:eastAsia="Times New Roman" w:hAnsi="Times New Roman" w:cs="Times New Roman"/>
          <w:b/>
          <w:bCs/>
          <w:i/>
          <w:iCs/>
          <w:sz w:val="24"/>
          <w:szCs w:val="24"/>
        </w:rPr>
        <w:t>Illustrative Quotes for Select Constructs</w:t>
      </w:r>
    </w:p>
    <w:tbl>
      <w:tblPr>
        <w:tblW w:w="5000" w:type="pct"/>
        <w:tblCellMar>
          <w:top w:w="15" w:type="dxa"/>
          <w:left w:w="15" w:type="dxa"/>
          <w:bottom w:w="15" w:type="dxa"/>
          <w:right w:w="15" w:type="dxa"/>
        </w:tblCellMar>
        <w:tblLook w:val="04A0" w:firstRow="1" w:lastRow="0" w:firstColumn="1" w:lastColumn="0" w:noHBand="0" w:noVBand="1"/>
      </w:tblPr>
      <w:tblGrid>
        <w:gridCol w:w="9533"/>
      </w:tblGrid>
      <w:tr w:rsidR="00454218" w:rsidRPr="00454218" w14:paraId="37C3B0BE" w14:textId="77777777" w:rsidTr="0072514B">
        <w:tc>
          <w:tcPr>
            <w:tcW w:w="5000" w:type="pct"/>
            <w:tcBorders>
              <w:top w:val="single" w:sz="4" w:space="0" w:color="000000"/>
              <w:bottom w:val="single" w:sz="4" w:space="0" w:color="000000"/>
            </w:tcBorders>
            <w:tcMar>
              <w:top w:w="0" w:type="dxa"/>
              <w:left w:w="108" w:type="dxa"/>
              <w:bottom w:w="0" w:type="dxa"/>
              <w:right w:w="108" w:type="dxa"/>
            </w:tcMar>
            <w:vAlign w:val="center"/>
            <w:hideMark/>
          </w:tcPr>
          <w:p w14:paraId="4DF47F47" w14:textId="77777777" w:rsidR="00CF3985" w:rsidRPr="00454218" w:rsidRDefault="00CF3985" w:rsidP="0072514B">
            <w:pPr>
              <w:spacing w:line="24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Illustrative Quote</w:t>
            </w:r>
          </w:p>
        </w:tc>
      </w:tr>
      <w:tr w:rsidR="00454218" w:rsidRPr="00454218" w14:paraId="2C063490" w14:textId="77777777" w:rsidTr="0072514B">
        <w:tc>
          <w:tcPr>
            <w:tcW w:w="5000" w:type="pct"/>
            <w:tcBorders>
              <w:top w:val="single" w:sz="4" w:space="0" w:color="000000"/>
            </w:tcBorders>
            <w:tcMar>
              <w:top w:w="0" w:type="dxa"/>
              <w:left w:w="108" w:type="dxa"/>
              <w:bottom w:w="0" w:type="dxa"/>
              <w:right w:w="108" w:type="dxa"/>
            </w:tcMar>
          </w:tcPr>
          <w:p w14:paraId="69603CB7" w14:textId="77777777" w:rsidR="00CF3985" w:rsidRPr="00454218" w:rsidRDefault="00CF3985" w:rsidP="0072514B">
            <w:pPr>
              <w:spacing w:line="240" w:lineRule="auto"/>
              <w:jc w:val="center"/>
              <w:rPr>
                <w:rFonts w:ascii="Times New Roman" w:eastAsia="Times New Roman" w:hAnsi="Times New Roman" w:cs="Times New Roman"/>
                <w:sz w:val="24"/>
                <w:szCs w:val="24"/>
                <w:shd w:val="clear" w:color="auto" w:fill="FFFFFF"/>
              </w:rPr>
            </w:pPr>
            <w:r w:rsidRPr="00454218">
              <w:rPr>
                <w:rFonts w:ascii="Times New Roman" w:eastAsia="Times New Roman" w:hAnsi="Times New Roman" w:cs="Times New Roman"/>
                <w:sz w:val="24"/>
                <w:szCs w:val="24"/>
              </w:rPr>
              <w:t>Appeal</w:t>
            </w:r>
          </w:p>
        </w:tc>
      </w:tr>
      <w:tr w:rsidR="00454218" w:rsidRPr="00454218" w14:paraId="0300814B" w14:textId="77777777" w:rsidTr="0072514B">
        <w:tc>
          <w:tcPr>
            <w:tcW w:w="5000" w:type="pct"/>
            <w:tcBorders>
              <w:top w:val="single" w:sz="4" w:space="0" w:color="000000"/>
            </w:tcBorders>
            <w:tcMar>
              <w:top w:w="0" w:type="dxa"/>
              <w:left w:w="108" w:type="dxa"/>
              <w:bottom w:w="0" w:type="dxa"/>
              <w:right w:w="108" w:type="dxa"/>
            </w:tcMar>
            <w:hideMark/>
          </w:tcPr>
          <w:p w14:paraId="051B4A5D"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shd w:val="clear" w:color="auto" w:fill="FFFFFF"/>
              </w:rPr>
              <w:t>“It was interesting as it was different from the syllabus.” (</w:t>
            </w:r>
            <w:r w:rsidRPr="00454218">
              <w:rPr>
                <w:rFonts w:ascii="Times New Roman" w:eastAsia="Times New Roman" w:hAnsi="Times New Roman" w:cs="Times New Roman"/>
                <w:sz w:val="24"/>
                <w:szCs w:val="24"/>
              </w:rPr>
              <w:t>21K1G01)</w:t>
            </w:r>
          </w:p>
        </w:tc>
      </w:tr>
      <w:tr w:rsidR="00454218" w:rsidRPr="00454218" w14:paraId="7B08B946" w14:textId="77777777" w:rsidTr="0072514B">
        <w:tc>
          <w:tcPr>
            <w:tcW w:w="5000" w:type="pct"/>
            <w:tcMar>
              <w:top w:w="0" w:type="dxa"/>
              <w:left w:w="108" w:type="dxa"/>
              <w:bottom w:w="0" w:type="dxa"/>
              <w:right w:w="108" w:type="dxa"/>
            </w:tcMar>
            <w:hideMark/>
          </w:tcPr>
          <w:p w14:paraId="456CD3DE"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 got an insight into what exactly is chemistry at higher levels.” (21K4G02)</w:t>
            </w:r>
          </w:p>
        </w:tc>
      </w:tr>
      <w:tr w:rsidR="00454218" w:rsidRPr="00454218" w14:paraId="7F64F149" w14:textId="77777777" w:rsidTr="0072514B">
        <w:tc>
          <w:tcPr>
            <w:tcW w:w="5000" w:type="pct"/>
            <w:tcBorders>
              <w:bottom w:val="single" w:sz="4" w:space="0" w:color="auto"/>
            </w:tcBorders>
            <w:tcMar>
              <w:top w:w="0" w:type="dxa"/>
              <w:left w:w="108" w:type="dxa"/>
              <w:bottom w:w="0" w:type="dxa"/>
              <w:right w:w="108" w:type="dxa"/>
            </w:tcMar>
            <w:hideMark/>
          </w:tcPr>
          <w:p w14:paraId="18B8AA2B"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 mean I used to hate it before but now I have actually started liking it.” (21K4G16)</w:t>
            </w:r>
          </w:p>
        </w:tc>
      </w:tr>
      <w:tr w:rsidR="00454218" w:rsidRPr="00454218" w14:paraId="58BAB5C8" w14:textId="77777777" w:rsidTr="0072514B">
        <w:tc>
          <w:tcPr>
            <w:tcW w:w="5000" w:type="pct"/>
            <w:tcBorders>
              <w:top w:val="single" w:sz="4" w:space="0" w:color="auto"/>
              <w:bottom w:val="single" w:sz="4" w:space="0" w:color="auto"/>
            </w:tcBorders>
            <w:tcMar>
              <w:top w:w="0" w:type="dxa"/>
              <w:left w:w="108" w:type="dxa"/>
              <w:bottom w:w="0" w:type="dxa"/>
              <w:right w:w="108" w:type="dxa"/>
            </w:tcMar>
          </w:tcPr>
          <w:p w14:paraId="5E896A2A" w14:textId="77777777" w:rsidR="00CF3985" w:rsidRPr="00454218" w:rsidRDefault="00CF3985" w:rsidP="0072514B">
            <w:pPr>
              <w:spacing w:line="24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Challenge</w:t>
            </w:r>
          </w:p>
        </w:tc>
      </w:tr>
      <w:tr w:rsidR="00454218" w:rsidRPr="00454218" w14:paraId="644F4712" w14:textId="77777777" w:rsidTr="0072514B">
        <w:tc>
          <w:tcPr>
            <w:tcW w:w="5000" w:type="pct"/>
            <w:tcBorders>
              <w:top w:val="single" w:sz="4" w:space="0" w:color="auto"/>
            </w:tcBorders>
            <w:tcMar>
              <w:top w:w="0" w:type="dxa"/>
              <w:left w:w="108" w:type="dxa"/>
              <w:bottom w:w="0" w:type="dxa"/>
              <w:right w:w="108" w:type="dxa"/>
            </w:tcMar>
            <w:hideMark/>
          </w:tcPr>
          <w:p w14:paraId="0DDCA269"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 think this creative thinking module has an experience of taking your brain further.” (21K1B14)</w:t>
            </w:r>
          </w:p>
        </w:tc>
      </w:tr>
      <w:tr w:rsidR="00454218" w:rsidRPr="00454218" w14:paraId="04B6AD6F" w14:textId="77777777" w:rsidTr="0072514B">
        <w:tc>
          <w:tcPr>
            <w:tcW w:w="5000" w:type="pct"/>
            <w:tcMar>
              <w:top w:w="0" w:type="dxa"/>
              <w:left w:w="108" w:type="dxa"/>
              <w:bottom w:w="0" w:type="dxa"/>
              <w:right w:w="108" w:type="dxa"/>
            </w:tcMar>
            <w:hideMark/>
          </w:tcPr>
          <w:p w14:paraId="50666ED4"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“Yes, of course, This made me think a lot...And use my brain at every single moment!!!” (21K2G02)</w:t>
            </w:r>
          </w:p>
        </w:tc>
      </w:tr>
      <w:tr w:rsidR="00454218" w:rsidRPr="00454218" w14:paraId="75B1C7F5" w14:textId="77777777" w:rsidTr="0072514B">
        <w:tc>
          <w:tcPr>
            <w:tcW w:w="5000" w:type="pct"/>
            <w:tcMar>
              <w:top w:w="0" w:type="dxa"/>
              <w:left w:w="108" w:type="dxa"/>
              <w:bottom w:w="0" w:type="dxa"/>
              <w:right w:w="108" w:type="dxa"/>
            </w:tcMar>
            <w:hideMark/>
          </w:tcPr>
          <w:p w14:paraId="6F283CCF"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 needed to think very hard ….it was a good type of challenge.” (21K2B03)</w:t>
            </w:r>
          </w:p>
        </w:tc>
      </w:tr>
      <w:tr w:rsidR="00454218" w:rsidRPr="00454218" w14:paraId="7E3EC377" w14:textId="77777777" w:rsidTr="0072514B">
        <w:tc>
          <w:tcPr>
            <w:tcW w:w="5000" w:type="pct"/>
            <w:tcBorders>
              <w:top w:val="single" w:sz="4" w:space="0" w:color="auto"/>
            </w:tcBorders>
            <w:tcMar>
              <w:top w:w="0" w:type="dxa"/>
              <w:left w:w="108" w:type="dxa"/>
              <w:bottom w:w="0" w:type="dxa"/>
              <w:right w:w="108" w:type="dxa"/>
            </w:tcMar>
          </w:tcPr>
          <w:p w14:paraId="4050FE76" w14:textId="77777777" w:rsidR="00CF3985" w:rsidRPr="00454218" w:rsidRDefault="00CF3985" w:rsidP="0072514B">
            <w:pPr>
              <w:spacing w:line="24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Meaningfulness</w:t>
            </w:r>
          </w:p>
        </w:tc>
      </w:tr>
      <w:tr w:rsidR="00454218" w:rsidRPr="00454218" w14:paraId="78896E62" w14:textId="77777777" w:rsidTr="0072514B">
        <w:tc>
          <w:tcPr>
            <w:tcW w:w="5000" w:type="pct"/>
            <w:tcBorders>
              <w:top w:val="single" w:sz="4" w:space="0" w:color="auto"/>
            </w:tcBorders>
            <w:tcMar>
              <w:top w:w="0" w:type="dxa"/>
              <w:left w:w="108" w:type="dxa"/>
              <w:bottom w:w="0" w:type="dxa"/>
              <w:right w:w="108" w:type="dxa"/>
            </w:tcMar>
            <w:hideMark/>
          </w:tcPr>
          <w:p w14:paraId="48DD9AD3"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“It was finding routes on the maps because the next time I go out, I will be more confident to find a way.” (21K1B21)</w:t>
            </w:r>
          </w:p>
        </w:tc>
      </w:tr>
      <w:tr w:rsidR="00454218" w:rsidRPr="00454218" w14:paraId="3DA7B245" w14:textId="77777777" w:rsidTr="0072514B">
        <w:tc>
          <w:tcPr>
            <w:tcW w:w="5000" w:type="pct"/>
            <w:tcMar>
              <w:top w:w="0" w:type="dxa"/>
              <w:left w:w="108" w:type="dxa"/>
              <w:bottom w:w="0" w:type="dxa"/>
              <w:right w:w="108" w:type="dxa"/>
            </w:tcMar>
            <w:hideMark/>
          </w:tcPr>
          <w:p w14:paraId="4B5CAEB8"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 am reading five famous books, and I used the reading skill a lot.” (21K1G07)</w:t>
            </w:r>
          </w:p>
        </w:tc>
      </w:tr>
      <w:tr w:rsidR="00454218" w:rsidRPr="00454218" w14:paraId="66558488" w14:textId="77777777" w:rsidTr="0072514B">
        <w:tc>
          <w:tcPr>
            <w:tcW w:w="5000" w:type="pct"/>
            <w:tcMar>
              <w:top w:w="0" w:type="dxa"/>
              <w:left w:w="108" w:type="dxa"/>
              <w:bottom w:w="0" w:type="dxa"/>
              <w:right w:w="108" w:type="dxa"/>
            </w:tcMar>
            <w:hideMark/>
          </w:tcPr>
          <w:p w14:paraId="656ECA58"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shd w:val="clear" w:color="auto" w:fill="FFFFFF"/>
              </w:rPr>
              <w:t>“I learned how to tackle the problems… I can see its use in my future.” (</w:t>
            </w:r>
            <w:r w:rsidRPr="00454218">
              <w:rPr>
                <w:rFonts w:ascii="Times New Roman" w:eastAsia="Times New Roman" w:hAnsi="Times New Roman" w:cs="Times New Roman"/>
                <w:sz w:val="24"/>
                <w:szCs w:val="24"/>
              </w:rPr>
              <w:t>21K4B12)</w:t>
            </w:r>
          </w:p>
        </w:tc>
      </w:tr>
      <w:tr w:rsidR="00454218" w:rsidRPr="00454218" w14:paraId="60B38551" w14:textId="77777777" w:rsidTr="0072514B">
        <w:tc>
          <w:tcPr>
            <w:tcW w:w="5000" w:type="pct"/>
            <w:tcBorders>
              <w:top w:val="single" w:sz="4" w:space="0" w:color="auto"/>
            </w:tcBorders>
            <w:tcMar>
              <w:top w:w="0" w:type="dxa"/>
              <w:left w:w="108" w:type="dxa"/>
              <w:bottom w:w="0" w:type="dxa"/>
              <w:right w:w="108" w:type="dxa"/>
            </w:tcMar>
          </w:tcPr>
          <w:p w14:paraId="79CA4B31" w14:textId="77777777" w:rsidR="00CF3985" w:rsidRPr="00454218" w:rsidRDefault="00CF3985" w:rsidP="0072514B">
            <w:pPr>
              <w:spacing w:line="24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Academic Self-Efficacy</w:t>
            </w:r>
          </w:p>
        </w:tc>
      </w:tr>
      <w:tr w:rsidR="00454218" w:rsidRPr="00454218" w14:paraId="5F2A1B55" w14:textId="77777777" w:rsidTr="0072514B">
        <w:tc>
          <w:tcPr>
            <w:tcW w:w="5000" w:type="pct"/>
            <w:tcBorders>
              <w:top w:val="single" w:sz="4" w:space="0" w:color="auto"/>
            </w:tcBorders>
            <w:tcMar>
              <w:top w:w="0" w:type="dxa"/>
              <w:left w:w="108" w:type="dxa"/>
              <w:bottom w:w="0" w:type="dxa"/>
              <w:right w:w="108" w:type="dxa"/>
            </w:tcMar>
            <w:hideMark/>
          </w:tcPr>
          <w:p w14:paraId="620E71A1"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“When I gave the correct answer, I was happy that I was at the other student's level.” (21K1B13)</w:t>
            </w:r>
          </w:p>
        </w:tc>
      </w:tr>
      <w:tr w:rsidR="00454218" w:rsidRPr="00454218" w14:paraId="3459C2A3" w14:textId="77777777" w:rsidTr="0072514B">
        <w:tc>
          <w:tcPr>
            <w:tcW w:w="5000" w:type="pct"/>
            <w:tcMar>
              <w:top w:w="0" w:type="dxa"/>
              <w:left w:w="108" w:type="dxa"/>
              <w:bottom w:w="0" w:type="dxa"/>
              <w:right w:w="108" w:type="dxa"/>
            </w:tcMar>
            <w:hideMark/>
          </w:tcPr>
          <w:p w14:paraId="6D6770A8"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“We were given 20 words to learn and with classification, I could tell them all.” (21K1B03)</w:t>
            </w:r>
          </w:p>
        </w:tc>
      </w:tr>
      <w:tr w:rsidR="00454218" w:rsidRPr="00454218" w14:paraId="18D7B5CD" w14:textId="77777777" w:rsidTr="0072514B">
        <w:tc>
          <w:tcPr>
            <w:tcW w:w="5000" w:type="pct"/>
            <w:tcBorders>
              <w:bottom w:val="single" w:sz="4" w:space="0" w:color="auto"/>
            </w:tcBorders>
            <w:tcMar>
              <w:top w:w="0" w:type="dxa"/>
              <w:left w:w="108" w:type="dxa"/>
              <w:bottom w:w="0" w:type="dxa"/>
              <w:right w:w="108" w:type="dxa"/>
            </w:tcMar>
            <w:hideMark/>
          </w:tcPr>
          <w:p w14:paraId="728CA660" w14:textId="77777777" w:rsidR="00CF3985" w:rsidRPr="00454218" w:rsidRDefault="00CF3985" w:rsidP="0072514B">
            <w:pPr>
              <w:spacing w:line="240" w:lineRule="auto"/>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“I have realized that I can write poems.” (21K4B10)</w:t>
            </w:r>
          </w:p>
        </w:tc>
      </w:tr>
      <w:tr w:rsidR="00454218" w:rsidRPr="00454218" w14:paraId="3A30286E" w14:textId="77777777" w:rsidTr="0072514B">
        <w:tc>
          <w:tcPr>
            <w:tcW w:w="5000" w:type="pct"/>
            <w:tcBorders>
              <w:top w:val="single" w:sz="4" w:space="0" w:color="auto"/>
              <w:bottom w:val="single" w:sz="4" w:space="0" w:color="auto"/>
            </w:tcBorders>
            <w:tcMar>
              <w:top w:w="0" w:type="dxa"/>
              <w:left w:w="108" w:type="dxa"/>
              <w:bottom w:w="0" w:type="dxa"/>
              <w:right w:w="108" w:type="dxa"/>
            </w:tcMar>
          </w:tcPr>
          <w:p w14:paraId="266635F1" w14:textId="77777777" w:rsidR="00CF3985" w:rsidRPr="00454218" w:rsidRDefault="00CF3985" w:rsidP="0072514B">
            <w:pPr>
              <w:spacing w:line="240" w:lineRule="auto"/>
              <w:jc w:val="center"/>
              <w:rPr>
                <w:rFonts w:ascii="Times New Roman" w:eastAsia="Times New Roman" w:hAnsi="Times New Roman" w:cs="Times New Roman"/>
                <w:sz w:val="24"/>
                <w:szCs w:val="24"/>
              </w:rPr>
            </w:pPr>
            <w:r w:rsidRPr="00454218">
              <w:rPr>
                <w:rFonts w:ascii="Times New Roman" w:eastAsia="Times New Roman" w:hAnsi="Times New Roman" w:cs="Times New Roman"/>
                <w:sz w:val="24"/>
                <w:szCs w:val="24"/>
              </w:rPr>
              <w:t>Relatedness</w:t>
            </w:r>
          </w:p>
        </w:tc>
      </w:tr>
      <w:tr w:rsidR="00CF3985" w:rsidRPr="00454218" w14:paraId="1119BA5E" w14:textId="77777777" w:rsidTr="0072514B">
        <w:tc>
          <w:tcPr>
            <w:tcW w:w="5000" w:type="pct"/>
            <w:tcBorders>
              <w:top w:val="single" w:sz="4" w:space="0" w:color="auto"/>
              <w:bottom w:val="single" w:sz="4" w:space="0" w:color="000000"/>
            </w:tcBorders>
            <w:tcMar>
              <w:top w:w="0" w:type="dxa"/>
              <w:left w:w="108" w:type="dxa"/>
              <w:bottom w:w="0" w:type="dxa"/>
              <w:right w:w="108" w:type="dxa"/>
            </w:tcMar>
          </w:tcPr>
          <w:p w14:paraId="648BE18B" w14:textId="7D5015F7" w:rsidR="00CF3985" w:rsidRPr="00454218" w:rsidRDefault="00CF3985" w:rsidP="0072514B">
            <w:pPr>
              <w:pStyle w:val="NoSpacing"/>
              <w:rPr>
                <w:rFonts w:ascii="Times New Roman" w:hAnsi="Times New Roman" w:cs="Times New Roman"/>
                <w:sz w:val="24"/>
                <w:shd w:val="clear" w:color="auto" w:fill="FFFFFF"/>
              </w:rPr>
            </w:pPr>
            <w:r w:rsidRPr="00454218">
              <w:rPr>
                <w:rFonts w:ascii="Times New Roman" w:hAnsi="Times New Roman" w:cs="Times New Roman"/>
                <w:sz w:val="24"/>
                <w:shd w:val="clear" w:color="auto" w:fill="FFFFFF"/>
              </w:rPr>
              <w:t>“… when I was doing my project. I made new friends and understood their way of looking at things.” (21K2B18)</w:t>
            </w:r>
          </w:p>
          <w:p w14:paraId="65588CAD" w14:textId="0467B293" w:rsidR="00CF3985" w:rsidRPr="00454218" w:rsidRDefault="00CF3985" w:rsidP="0072514B">
            <w:pPr>
              <w:pStyle w:val="NoSpacing"/>
              <w:rPr>
                <w:rFonts w:ascii="Times New Roman" w:hAnsi="Times New Roman" w:cs="Times New Roman"/>
                <w:sz w:val="32"/>
                <w:szCs w:val="28"/>
              </w:rPr>
            </w:pPr>
            <w:r w:rsidRPr="00454218">
              <w:rPr>
                <w:rFonts w:ascii="Times New Roman" w:hAnsi="Times New Roman" w:cs="Times New Roman"/>
                <w:sz w:val="24"/>
                <w:szCs w:val="24"/>
                <w:shd w:val="clear" w:color="auto" w:fill="FFFFFF"/>
              </w:rPr>
              <w:t>“Sessions were online, it was difficult and lack of in-person touch.” (21K4G02)</w:t>
            </w:r>
          </w:p>
        </w:tc>
      </w:tr>
    </w:tbl>
    <w:p w14:paraId="230F62BF" w14:textId="77777777" w:rsidR="00CF3985" w:rsidRPr="00454218" w:rsidRDefault="00CF3985" w:rsidP="00CF3985">
      <w:pPr>
        <w:pStyle w:val="NoSpacing"/>
        <w:rPr>
          <w:rFonts w:ascii="Times New Roman" w:eastAsia="Times New Roman" w:hAnsi="Times New Roman" w:cs="Times New Roman"/>
          <w:i/>
          <w:iCs/>
          <w:sz w:val="24"/>
          <w:szCs w:val="24"/>
        </w:rPr>
      </w:pPr>
    </w:p>
    <w:p w14:paraId="204BEE83" w14:textId="77777777" w:rsidR="00CF3985" w:rsidRPr="00454218" w:rsidRDefault="00CF3985" w:rsidP="00CF3985">
      <w:pPr>
        <w:rPr>
          <w:rFonts w:ascii="Times New Roman" w:eastAsia="Times New Roman" w:hAnsi="Times New Roman" w:cs="Times New Roman"/>
          <w:b/>
          <w:sz w:val="24"/>
          <w:szCs w:val="24"/>
        </w:rPr>
      </w:pPr>
    </w:p>
    <w:p w14:paraId="08B30EEC" w14:textId="77777777" w:rsidR="0050660D" w:rsidRPr="00454218" w:rsidRDefault="0050660D" w:rsidP="00103DE7">
      <w:pPr>
        <w:spacing w:line="480" w:lineRule="auto"/>
        <w:ind w:left="720" w:hanging="720"/>
        <w:rPr>
          <w:rFonts w:ascii="Times New Roman" w:eastAsia="Times New Roman" w:hAnsi="Times New Roman" w:cs="Times New Roman"/>
          <w:sz w:val="24"/>
          <w:szCs w:val="24"/>
          <w:u w:val="single"/>
        </w:rPr>
      </w:pPr>
    </w:p>
    <w:sectPr w:rsidR="0050660D" w:rsidRPr="00454218" w:rsidSect="00CF3985">
      <w:pgSz w:w="12240" w:h="15840"/>
      <w:pgMar w:top="1440" w:right="1267"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57243" w14:textId="77777777" w:rsidR="00BC2F9F" w:rsidRDefault="00BC2F9F" w:rsidP="00F66202">
      <w:pPr>
        <w:spacing w:line="240" w:lineRule="auto"/>
      </w:pPr>
      <w:r>
        <w:separator/>
      </w:r>
    </w:p>
  </w:endnote>
  <w:endnote w:type="continuationSeparator" w:id="0">
    <w:p w14:paraId="42C2CE06" w14:textId="77777777" w:rsidR="00BC2F9F" w:rsidRDefault="00BC2F9F" w:rsidP="00F662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7AD2D" w14:textId="77777777" w:rsidR="00BC2F9F" w:rsidRDefault="00BC2F9F" w:rsidP="00F66202">
      <w:pPr>
        <w:spacing w:line="240" w:lineRule="auto"/>
      </w:pPr>
      <w:r>
        <w:separator/>
      </w:r>
    </w:p>
  </w:footnote>
  <w:footnote w:type="continuationSeparator" w:id="0">
    <w:p w14:paraId="32DE22AD" w14:textId="77777777" w:rsidR="00BC2F9F" w:rsidRDefault="00BC2F9F" w:rsidP="00F6620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013B3" w14:textId="216BE2C1" w:rsidR="00F66202" w:rsidRPr="00F66202" w:rsidRDefault="00F66202">
    <w:pPr>
      <w:pStyle w:val="Header"/>
      <w:jc w:val="right"/>
      <w:rPr>
        <w:rFonts w:ascii="Times New Roman" w:hAnsi="Times New Roman" w:cs="Times New Roman"/>
        <w:sz w:val="24"/>
        <w:szCs w:val="22"/>
      </w:rPr>
    </w:pPr>
    <w:r w:rsidRPr="00F66202">
      <w:rPr>
        <w:rFonts w:ascii="Times New Roman" w:hAnsi="Times New Roman" w:cs="Times New Roman"/>
        <w:sz w:val="24"/>
        <w:szCs w:val="22"/>
      </w:rPr>
      <w:t>ONLINE LEARNING AND CLASSROOM QUALITY</w:t>
    </w:r>
    <w:r>
      <w:rPr>
        <w:rFonts w:ascii="Times New Roman" w:hAnsi="Times New Roman" w:cs="Times New Roman"/>
        <w:sz w:val="24"/>
        <w:szCs w:val="22"/>
      </w:rPr>
      <w:tab/>
    </w:r>
    <w:sdt>
      <w:sdtPr>
        <w:id w:val="-438835691"/>
        <w:docPartObj>
          <w:docPartGallery w:val="Page Numbers (Top of Page)"/>
          <w:docPartUnique/>
        </w:docPartObj>
      </w:sdtPr>
      <w:sdtEndPr>
        <w:rPr>
          <w:rFonts w:ascii="Times New Roman" w:hAnsi="Times New Roman" w:cs="Times New Roman"/>
          <w:noProof/>
          <w:sz w:val="24"/>
          <w:szCs w:val="22"/>
        </w:rPr>
      </w:sdtEndPr>
      <w:sdtContent>
        <w:r w:rsidRPr="00F66202">
          <w:rPr>
            <w:rFonts w:ascii="Times New Roman" w:hAnsi="Times New Roman" w:cs="Times New Roman"/>
            <w:sz w:val="24"/>
            <w:szCs w:val="22"/>
          </w:rPr>
          <w:fldChar w:fldCharType="begin"/>
        </w:r>
        <w:r w:rsidRPr="00F66202">
          <w:rPr>
            <w:rFonts w:ascii="Times New Roman" w:hAnsi="Times New Roman" w:cs="Times New Roman"/>
            <w:sz w:val="24"/>
            <w:szCs w:val="22"/>
          </w:rPr>
          <w:instrText xml:space="preserve"> PAGE   \* MERGEFORMAT </w:instrText>
        </w:r>
        <w:r w:rsidRPr="00F66202">
          <w:rPr>
            <w:rFonts w:ascii="Times New Roman" w:hAnsi="Times New Roman" w:cs="Times New Roman"/>
            <w:sz w:val="24"/>
            <w:szCs w:val="22"/>
          </w:rPr>
          <w:fldChar w:fldCharType="separate"/>
        </w:r>
        <w:r w:rsidRPr="00F66202">
          <w:rPr>
            <w:rFonts w:ascii="Times New Roman" w:hAnsi="Times New Roman" w:cs="Times New Roman"/>
            <w:noProof/>
            <w:sz w:val="24"/>
            <w:szCs w:val="22"/>
          </w:rPr>
          <w:t>2</w:t>
        </w:r>
        <w:r w:rsidRPr="00F66202">
          <w:rPr>
            <w:rFonts w:ascii="Times New Roman" w:hAnsi="Times New Roman" w:cs="Times New Roman"/>
            <w:noProof/>
            <w:sz w:val="24"/>
            <w:szCs w:val="22"/>
          </w:rPr>
          <w:fldChar w:fldCharType="end"/>
        </w:r>
      </w:sdtContent>
    </w:sdt>
  </w:p>
  <w:p w14:paraId="6C1567A9" w14:textId="77777777" w:rsidR="00F66202" w:rsidRDefault="00F6620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O3tDC2MDczMzK1sDRU0lEKTi0uzszPAymwrAUA6T9DWSwAAAA="/>
  </w:docVars>
  <w:rsids>
    <w:rsidRoot w:val="0050660D"/>
    <w:rsid w:val="000121DB"/>
    <w:rsid w:val="000C4C26"/>
    <w:rsid w:val="000C788D"/>
    <w:rsid w:val="000E6DAD"/>
    <w:rsid w:val="00103DE7"/>
    <w:rsid w:val="00106BC9"/>
    <w:rsid w:val="00197C35"/>
    <w:rsid w:val="001C5EB6"/>
    <w:rsid w:val="001F007F"/>
    <w:rsid w:val="0021061D"/>
    <w:rsid w:val="0023533A"/>
    <w:rsid w:val="00276A46"/>
    <w:rsid w:val="002C723E"/>
    <w:rsid w:val="002F21FF"/>
    <w:rsid w:val="002F4952"/>
    <w:rsid w:val="00314242"/>
    <w:rsid w:val="0035185E"/>
    <w:rsid w:val="00353E32"/>
    <w:rsid w:val="003A4FFE"/>
    <w:rsid w:val="004449CC"/>
    <w:rsid w:val="00454218"/>
    <w:rsid w:val="0048344B"/>
    <w:rsid w:val="004969A5"/>
    <w:rsid w:val="004B442A"/>
    <w:rsid w:val="004C6FAD"/>
    <w:rsid w:val="004D7C5E"/>
    <w:rsid w:val="005027A4"/>
    <w:rsid w:val="00502A17"/>
    <w:rsid w:val="0050660D"/>
    <w:rsid w:val="00532C84"/>
    <w:rsid w:val="0055313E"/>
    <w:rsid w:val="00564B54"/>
    <w:rsid w:val="00575172"/>
    <w:rsid w:val="0059684A"/>
    <w:rsid w:val="005D5507"/>
    <w:rsid w:val="005D747B"/>
    <w:rsid w:val="005D7D07"/>
    <w:rsid w:val="005E3161"/>
    <w:rsid w:val="0067029C"/>
    <w:rsid w:val="00682F88"/>
    <w:rsid w:val="006C4C92"/>
    <w:rsid w:val="006C54B7"/>
    <w:rsid w:val="006F5309"/>
    <w:rsid w:val="0072588F"/>
    <w:rsid w:val="0073743B"/>
    <w:rsid w:val="007C2D15"/>
    <w:rsid w:val="00823928"/>
    <w:rsid w:val="0084586F"/>
    <w:rsid w:val="00867847"/>
    <w:rsid w:val="00874DC8"/>
    <w:rsid w:val="00874F8A"/>
    <w:rsid w:val="00882DA9"/>
    <w:rsid w:val="00892B5E"/>
    <w:rsid w:val="008D2DAE"/>
    <w:rsid w:val="0093736F"/>
    <w:rsid w:val="00942B4B"/>
    <w:rsid w:val="00954CB4"/>
    <w:rsid w:val="009637D0"/>
    <w:rsid w:val="00987F12"/>
    <w:rsid w:val="00996BCB"/>
    <w:rsid w:val="009B116B"/>
    <w:rsid w:val="009D3545"/>
    <w:rsid w:val="00A3498B"/>
    <w:rsid w:val="00A5122A"/>
    <w:rsid w:val="00A74545"/>
    <w:rsid w:val="00A84B9B"/>
    <w:rsid w:val="00A94895"/>
    <w:rsid w:val="00AB50EA"/>
    <w:rsid w:val="00AB67F1"/>
    <w:rsid w:val="00AE2151"/>
    <w:rsid w:val="00AE76FD"/>
    <w:rsid w:val="00AE7E2B"/>
    <w:rsid w:val="00AF1676"/>
    <w:rsid w:val="00B23324"/>
    <w:rsid w:val="00B35126"/>
    <w:rsid w:val="00B8138E"/>
    <w:rsid w:val="00BA3FE7"/>
    <w:rsid w:val="00BA6423"/>
    <w:rsid w:val="00BC2F9F"/>
    <w:rsid w:val="00C17189"/>
    <w:rsid w:val="00C2551A"/>
    <w:rsid w:val="00C358D2"/>
    <w:rsid w:val="00C46AA5"/>
    <w:rsid w:val="00C522DB"/>
    <w:rsid w:val="00CC32D6"/>
    <w:rsid w:val="00CC7D5B"/>
    <w:rsid w:val="00CF3985"/>
    <w:rsid w:val="00D13518"/>
    <w:rsid w:val="00D154C9"/>
    <w:rsid w:val="00D759FF"/>
    <w:rsid w:val="00DB73D8"/>
    <w:rsid w:val="00DE7827"/>
    <w:rsid w:val="00EA4383"/>
    <w:rsid w:val="00EB0F33"/>
    <w:rsid w:val="00EE0999"/>
    <w:rsid w:val="00F47B68"/>
    <w:rsid w:val="00F66202"/>
    <w:rsid w:val="00F83AC4"/>
    <w:rsid w:val="00F855B2"/>
    <w:rsid w:val="00FB3FC4"/>
    <w:rsid w:val="00FB623A"/>
    <w:rsid w:val="00FC3BFB"/>
    <w:rsid w:val="00FE5CB8"/>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4945D"/>
  <w15:docId w15:val="{02C15043-1E2C-415D-93AF-F8543686A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mr-I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18"/>
    </w:rPr>
  </w:style>
  <w:style w:type="character" w:customStyle="1" w:styleId="CommentTextChar">
    <w:name w:val="Comment Text Char"/>
    <w:basedOn w:val="DefaultParagraphFont"/>
    <w:link w:val="CommentText"/>
    <w:uiPriority w:val="99"/>
    <w:semiHidden/>
    <w:rPr>
      <w:sz w:val="20"/>
      <w:szCs w:val="18"/>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197C35"/>
    <w:rPr>
      <w:color w:val="0000FF" w:themeColor="hyperlink"/>
      <w:u w:val="single"/>
    </w:rPr>
  </w:style>
  <w:style w:type="character" w:styleId="UnresolvedMention">
    <w:name w:val="Unresolved Mention"/>
    <w:basedOn w:val="DefaultParagraphFont"/>
    <w:uiPriority w:val="99"/>
    <w:semiHidden/>
    <w:unhideWhenUsed/>
    <w:rsid w:val="00197C35"/>
    <w:rPr>
      <w:color w:val="605E5C"/>
      <w:shd w:val="clear" w:color="auto" w:fill="E1DFDD"/>
    </w:rPr>
  </w:style>
  <w:style w:type="table" w:styleId="PlainTable2">
    <w:name w:val="Plain Table 2"/>
    <w:basedOn w:val="TableNormal"/>
    <w:uiPriority w:val="42"/>
    <w:rsid w:val="003A4FFE"/>
    <w:pPr>
      <w:spacing w:line="240" w:lineRule="auto"/>
    </w:pPr>
    <w:rPr>
      <w:rFonts w:asciiTheme="minorHAnsi" w:eastAsiaTheme="minorHAnsi" w:hAnsiTheme="minorHAnsi" w:cstheme="minorBidi"/>
      <w:lang w:val="en-IN"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3A4FFE"/>
    <w:pPr>
      <w:spacing w:line="240" w:lineRule="auto"/>
    </w:pPr>
    <w:rPr>
      <w:rFonts w:asciiTheme="minorHAnsi" w:eastAsiaTheme="minorHAnsi" w:hAnsiTheme="minorHAnsi" w:cstheme="minorBidi"/>
      <w:lang w:val="en-I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3A4FFE"/>
    <w:rPr>
      <w:i/>
      <w:iCs/>
    </w:rPr>
  </w:style>
  <w:style w:type="paragraph" w:styleId="NoSpacing">
    <w:name w:val="No Spacing"/>
    <w:uiPriority w:val="1"/>
    <w:qFormat/>
    <w:rsid w:val="003A4FFE"/>
    <w:pPr>
      <w:spacing w:line="240" w:lineRule="auto"/>
    </w:pPr>
    <w:rPr>
      <w:rFonts w:asciiTheme="minorHAnsi" w:eastAsiaTheme="minorHAnsi" w:hAnsiTheme="minorHAnsi" w:cstheme="minorBidi"/>
      <w:lang w:val="en-IN" w:bidi="ar-SA"/>
    </w:rPr>
  </w:style>
  <w:style w:type="paragraph" w:styleId="CommentSubject">
    <w:name w:val="annotation subject"/>
    <w:basedOn w:val="CommentText"/>
    <w:next w:val="CommentText"/>
    <w:link w:val="CommentSubjectChar"/>
    <w:uiPriority w:val="99"/>
    <w:semiHidden/>
    <w:unhideWhenUsed/>
    <w:rsid w:val="00103DE7"/>
    <w:rPr>
      <w:b/>
      <w:bCs/>
    </w:rPr>
  </w:style>
  <w:style w:type="character" w:customStyle="1" w:styleId="CommentSubjectChar">
    <w:name w:val="Comment Subject Char"/>
    <w:basedOn w:val="CommentTextChar"/>
    <w:link w:val="CommentSubject"/>
    <w:uiPriority w:val="99"/>
    <w:semiHidden/>
    <w:rsid w:val="00103DE7"/>
    <w:rPr>
      <w:b/>
      <w:bCs/>
      <w:sz w:val="20"/>
      <w:szCs w:val="18"/>
    </w:rPr>
  </w:style>
  <w:style w:type="paragraph" w:styleId="NormalWeb">
    <w:name w:val="Normal (Web)"/>
    <w:basedOn w:val="Normal"/>
    <w:uiPriority w:val="99"/>
    <w:semiHidden/>
    <w:unhideWhenUsed/>
    <w:rsid w:val="00276A4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35185E"/>
    <w:rPr>
      <w:color w:val="800080" w:themeColor="followedHyperlink"/>
      <w:u w:val="single"/>
    </w:rPr>
  </w:style>
  <w:style w:type="paragraph" w:styleId="Header">
    <w:name w:val="header"/>
    <w:basedOn w:val="Normal"/>
    <w:link w:val="HeaderChar"/>
    <w:uiPriority w:val="99"/>
    <w:unhideWhenUsed/>
    <w:rsid w:val="00F66202"/>
    <w:pPr>
      <w:tabs>
        <w:tab w:val="center" w:pos="4680"/>
        <w:tab w:val="right" w:pos="9360"/>
      </w:tabs>
      <w:spacing w:line="240" w:lineRule="auto"/>
    </w:pPr>
    <w:rPr>
      <w:szCs w:val="20"/>
    </w:rPr>
  </w:style>
  <w:style w:type="character" w:customStyle="1" w:styleId="HeaderChar">
    <w:name w:val="Header Char"/>
    <w:basedOn w:val="DefaultParagraphFont"/>
    <w:link w:val="Header"/>
    <w:uiPriority w:val="99"/>
    <w:rsid w:val="00F66202"/>
    <w:rPr>
      <w:szCs w:val="20"/>
    </w:rPr>
  </w:style>
  <w:style w:type="paragraph" w:styleId="Footer">
    <w:name w:val="footer"/>
    <w:basedOn w:val="Normal"/>
    <w:link w:val="FooterChar"/>
    <w:uiPriority w:val="99"/>
    <w:unhideWhenUsed/>
    <w:rsid w:val="00F66202"/>
    <w:pPr>
      <w:tabs>
        <w:tab w:val="center" w:pos="4680"/>
        <w:tab w:val="right" w:pos="9360"/>
      </w:tabs>
      <w:spacing w:line="240" w:lineRule="auto"/>
    </w:pPr>
    <w:rPr>
      <w:szCs w:val="20"/>
    </w:rPr>
  </w:style>
  <w:style w:type="character" w:customStyle="1" w:styleId="FooterChar">
    <w:name w:val="Footer Char"/>
    <w:basedOn w:val="DefaultParagraphFont"/>
    <w:link w:val="Footer"/>
    <w:uiPriority w:val="99"/>
    <w:rsid w:val="00F66202"/>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89311">
      <w:bodyDiv w:val="1"/>
      <w:marLeft w:val="0"/>
      <w:marRight w:val="0"/>
      <w:marTop w:val="0"/>
      <w:marBottom w:val="0"/>
      <w:divBdr>
        <w:top w:val="none" w:sz="0" w:space="0" w:color="auto"/>
        <w:left w:val="none" w:sz="0" w:space="0" w:color="auto"/>
        <w:bottom w:val="none" w:sz="0" w:space="0" w:color="auto"/>
        <w:right w:val="none" w:sz="0" w:space="0" w:color="auto"/>
      </w:divBdr>
    </w:div>
    <w:div w:id="71239522">
      <w:bodyDiv w:val="1"/>
      <w:marLeft w:val="0"/>
      <w:marRight w:val="0"/>
      <w:marTop w:val="0"/>
      <w:marBottom w:val="0"/>
      <w:divBdr>
        <w:top w:val="none" w:sz="0" w:space="0" w:color="auto"/>
        <w:left w:val="none" w:sz="0" w:space="0" w:color="auto"/>
        <w:bottom w:val="none" w:sz="0" w:space="0" w:color="auto"/>
        <w:right w:val="none" w:sz="0" w:space="0" w:color="auto"/>
      </w:divBdr>
    </w:div>
    <w:div w:id="626355130">
      <w:bodyDiv w:val="1"/>
      <w:marLeft w:val="0"/>
      <w:marRight w:val="0"/>
      <w:marTop w:val="0"/>
      <w:marBottom w:val="0"/>
      <w:divBdr>
        <w:top w:val="none" w:sz="0" w:space="0" w:color="auto"/>
        <w:left w:val="none" w:sz="0" w:space="0" w:color="auto"/>
        <w:bottom w:val="none" w:sz="0" w:space="0" w:color="auto"/>
        <w:right w:val="none" w:sz="0" w:space="0" w:color="auto"/>
      </w:divBdr>
    </w:div>
    <w:div w:id="703360573">
      <w:bodyDiv w:val="1"/>
      <w:marLeft w:val="0"/>
      <w:marRight w:val="0"/>
      <w:marTop w:val="0"/>
      <w:marBottom w:val="0"/>
      <w:divBdr>
        <w:top w:val="none" w:sz="0" w:space="0" w:color="auto"/>
        <w:left w:val="none" w:sz="0" w:space="0" w:color="auto"/>
        <w:bottom w:val="none" w:sz="0" w:space="0" w:color="auto"/>
        <w:right w:val="none" w:sz="0" w:space="0" w:color="auto"/>
      </w:divBdr>
    </w:div>
    <w:div w:id="958991299">
      <w:bodyDiv w:val="1"/>
      <w:marLeft w:val="0"/>
      <w:marRight w:val="0"/>
      <w:marTop w:val="0"/>
      <w:marBottom w:val="0"/>
      <w:divBdr>
        <w:top w:val="none" w:sz="0" w:space="0" w:color="auto"/>
        <w:left w:val="none" w:sz="0" w:space="0" w:color="auto"/>
        <w:bottom w:val="none" w:sz="0" w:space="0" w:color="auto"/>
        <w:right w:val="none" w:sz="0" w:space="0" w:color="auto"/>
      </w:divBdr>
    </w:div>
    <w:div w:id="1046681131">
      <w:bodyDiv w:val="1"/>
      <w:marLeft w:val="0"/>
      <w:marRight w:val="0"/>
      <w:marTop w:val="0"/>
      <w:marBottom w:val="0"/>
      <w:divBdr>
        <w:top w:val="none" w:sz="0" w:space="0" w:color="auto"/>
        <w:left w:val="none" w:sz="0" w:space="0" w:color="auto"/>
        <w:bottom w:val="none" w:sz="0" w:space="0" w:color="auto"/>
        <w:right w:val="none" w:sz="0" w:space="0" w:color="auto"/>
      </w:divBdr>
    </w:div>
    <w:div w:id="1387870885">
      <w:bodyDiv w:val="1"/>
      <w:marLeft w:val="0"/>
      <w:marRight w:val="0"/>
      <w:marTop w:val="0"/>
      <w:marBottom w:val="0"/>
      <w:divBdr>
        <w:top w:val="none" w:sz="0" w:space="0" w:color="auto"/>
        <w:left w:val="none" w:sz="0" w:space="0" w:color="auto"/>
        <w:bottom w:val="none" w:sz="0" w:space="0" w:color="auto"/>
        <w:right w:val="none" w:sz="0" w:space="0" w:color="auto"/>
      </w:divBdr>
    </w:div>
    <w:div w:id="16907149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002/pits.21629" TargetMode="External"/><Relationship Id="rId18" Type="http://schemas.openxmlformats.org/officeDocument/2006/relationships/hyperlink" Target="https://doi.org/10.1177/107621751103400311" TargetMode="External"/><Relationship Id="rId3" Type="http://schemas.openxmlformats.org/officeDocument/2006/relationships/settings" Target="settings.xml"/><Relationship Id="rId21" Type="http://schemas.openxmlformats.org/officeDocument/2006/relationships/hyperlink" Target="https://doi.org/10.1177/1932202X18764450" TargetMode="External"/><Relationship Id="rId7" Type="http://schemas.openxmlformats.org/officeDocument/2006/relationships/hyperlink" Target="https://doi.org/10.1177/02614294211060401" TargetMode="External"/><Relationship Id="rId12" Type="http://schemas.openxmlformats.org/officeDocument/2006/relationships/hyperlink" Target="https://doi.org/10.4219/jsge-2004-464" TargetMode="External"/><Relationship Id="rId17" Type="http://schemas.openxmlformats.org/officeDocument/2006/relationships/hyperlink" Target="https://doi.org/10.1006/ceps.1999.1020" TargetMode="External"/><Relationship Id="rId2" Type="http://schemas.openxmlformats.org/officeDocument/2006/relationships/styles" Target="styles.xml"/><Relationship Id="rId16" Type="http://schemas.openxmlformats.org/officeDocument/2006/relationships/hyperlink" Target="https://doi.org/10.1177/0016986210369258" TargetMode="External"/><Relationship Id="rId20" Type="http://schemas.openxmlformats.org/officeDocument/2006/relationships/hyperlink" Target="https://doi.org/10.1177/1932202X1002100405"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37/0033-295X.84.2.191"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oi.org/10.1177%2F016235320402800102" TargetMode="External"/><Relationship Id="rId23" Type="http://schemas.openxmlformats.org/officeDocument/2006/relationships/fontTable" Target="fontTable.xml"/><Relationship Id="rId10" Type="http://schemas.openxmlformats.org/officeDocument/2006/relationships/hyperlink" Target="mailto:achowkas@purdue.edu" TargetMode="External"/><Relationship Id="rId19" Type="http://schemas.openxmlformats.org/officeDocument/2006/relationships/hyperlink" Target="https://doi.org/10.1177/1098214005283748" TargetMode="External"/><Relationship Id="rId4" Type="http://schemas.openxmlformats.org/officeDocument/2006/relationships/webSettings" Target="webSettings.xml"/><Relationship Id="rId9" Type="http://schemas.openxmlformats.org/officeDocument/2006/relationships/hyperlink" Target="https://orcid.org/0000-0001-6990-4698" TargetMode="External"/><Relationship Id="rId14" Type="http://schemas.openxmlformats.org/officeDocument/2006/relationships/hyperlink" Target="https://doi.org/10.1177%2F0016986209355973"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2CE43-0CD9-4B73-93D1-EAA735E34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39</Pages>
  <Words>9217</Words>
  <Characters>52538</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Aakash</cp:lastModifiedBy>
  <cp:revision>11</cp:revision>
  <dcterms:created xsi:type="dcterms:W3CDTF">2021-05-31T23:54:00Z</dcterms:created>
  <dcterms:modified xsi:type="dcterms:W3CDTF">2022-01-28T00:31:00Z</dcterms:modified>
</cp:coreProperties>
</file>